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15F1" w14:textId="77777777" w:rsidR="00122F78" w:rsidRDefault="00122F78" w:rsidP="00122F7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0759DA5" w14:textId="77777777" w:rsidR="003543DB" w:rsidRDefault="003543DB" w:rsidP="00646BC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DBFC6" w14:textId="77777777" w:rsidR="003543DB" w:rsidRDefault="003543DB" w:rsidP="00646BC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E3156" w14:textId="77777777" w:rsidR="00F51DAB" w:rsidRPr="00ED37B0" w:rsidRDefault="00F51DAB" w:rsidP="00646BC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7B0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18777555" w14:textId="4C4EF992" w:rsidR="00F51DAB" w:rsidRPr="00ED37B0" w:rsidRDefault="005848EE" w:rsidP="00646BC9">
      <w:pPr>
        <w:tabs>
          <w:tab w:val="left" w:pos="0"/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ТАЛДОМСКОГО</w:t>
      </w:r>
      <w:r w:rsidR="00F51DAB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14:paraId="31818403" w14:textId="0CC92817" w:rsidR="004E1DD9" w:rsidRPr="00F049D2" w:rsidRDefault="00F51DAB" w:rsidP="009A243A">
      <w:pPr>
        <w:tabs>
          <w:tab w:val="left" w:pos="0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7B0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41816894" w14:textId="77777777" w:rsidR="009618B8" w:rsidRDefault="009618B8" w:rsidP="00646BC9">
      <w:pPr>
        <w:tabs>
          <w:tab w:val="left" w:pos="0"/>
        </w:tabs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9EC006" w14:textId="293C4C15" w:rsidR="00FC7087" w:rsidRPr="003B27F9" w:rsidRDefault="00FC7087" w:rsidP="00646BC9">
      <w:pPr>
        <w:tabs>
          <w:tab w:val="left" w:pos="0"/>
        </w:tabs>
        <w:spacing w:line="240" w:lineRule="auto"/>
        <w:ind w:righ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СТАНДАРТ</w:t>
      </w:r>
    </w:p>
    <w:p w14:paraId="7F3984F6" w14:textId="305069AB" w:rsidR="00FC7087" w:rsidRPr="003B27F9" w:rsidRDefault="00646BC9" w:rsidP="00646BC9">
      <w:pPr>
        <w:tabs>
          <w:tab w:val="left" w:pos="0"/>
        </w:tabs>
        <w:spacing w:line="240" w:lineRule="auto"/>
        <w:ind w:left="-1418" w:righ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618B8"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14:paraId="217B153F" w14:textId="77777777" w:rsidR="00CB4DAC" w:rsidRPr="003B27F9" w:rsidRDefault="00CB4DAC" w:rsidP="00646BC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DD891B6" w14:textId="505AEA18" w:rsidR="00F46481" w:rsidRDefault="00CB4DAC" w:rsidP="00646BC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ОРГАНИЗАЦИЯ ВЗАИМОДЕЙСТВИЯ</w:t>
      </w:r>
      <w:r w:rsidR="00413AF7" w:rsidRP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413AF7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КОНтрольно-счетной палат</w:t>
      </w:r>
      <w:r w:rsid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Ы</w:t>
      </w:r>
      <w:r w:rsidR="001F54F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ТАЛДОМСКОГО ГОРОДСКОГО ОКРУГА</w:t>
      </w:r>
      <w:r w:rsidR="00413AF7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московской обл</w:t>
      </w:r>
      <w:r w:rsid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 w:rsidR="00413AF7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сти</w:t>
      </w:r>
      <w:r w:rsid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С</w:t>
      </w:r>
      <w:r w:rsidR="009618B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A10C8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Контрольно-счетной палатой</w:t>
      </w:r>
      <w:r w:rsidR="009618B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413A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МОСКОВСКОЙ ОБЛАСТИ, В ТОМ ЧИСЛЕ ПРИ ПРОВЕДЕНИИ 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СОВМЕСТНЫХ И ПАРАЛЛЕЛЬНЫХ контрольных и экспертно-аналитических мероприятий»</w:t>
      </w:r>
    </w:p>
    <w:p w14:paraId="57888D47" w14:textId="77777777" w:rsidR="001E42D8" w:rsidRDefault="001E42D8" w:rsidP="00646BC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E465F39" w14:textId="0DB5CB8B" w:rsidR="00862FAA" w:rsidRPr="00071F7A" w:rsidRDefault="00862FAA" w:rsidP="00071F7A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55AC440" w14:textId="3EA179EE" w:rsidR="00862FAA" w:rsidRPr="00D96D7C" w:rsidRDefault="00862FAA" w:rsidP="00646BC9">
      <w:pPr>
        <w:tabs>
          <w:tab w:val="left" w:pos="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D7C">
        <w:rPr>
          <w:rFonts w:ascii="Times New Roman" w:eastAsia="Times New Roman" w:hAnsi="Times New Roman"/>
          <w:sz w:val="28"/>
          <w:szCs w:val="28"/>
          <w:lang w:eastAsia="ru-RU"/>
        </w:rPr>
        <w:t xml:space="preserve">(начало действия: </w:t>
      </w:r>
      <w:r w:rsidR="009A366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366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D96D7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DB218FF" w14:textId="77777777" w:rsidR="00862FAA" w:rsidRPr="00544EA3" w:rsidRDefault="00862FAA" w:rsidP="001E42D8">
      <w:pPr>
        <w:contextualSpacing/>
        <w:rPr>
          <w:rFonts w:ascii="Times New Roman" w:hAnsi="Times New Roman"/>
          <w:sz w:val="24"/>
          <w:szCs w:val="24"/>
        </w:rPr>
      </w:pPr>
    </w:p>
    <w:p w14:paraId="1DDFA5B8" w14:textId="77777777" w:rsidR="001E42D8" w:rsidRDefault="001E42D8" w:rsidP="001F1CAA">
      <w:pPr>
        <w:spacing w:line="360" w:lineRule="exact"/>
        <w:ind w:left="6946" w:firstLine="144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27E546FB" w14:textId="17394A17" w:rsidR="001E42D8" w:rsidRDefault="001E42D8" w:rsidP="001F1CAA">
      <w:pPr>
        <w:spacing w:line="360" w:lineRule="exact"/>
        <w:ind w:left="6237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14:paraId="21E0DB6F" w14:textId="77777777" w:rsidR="001E42D8" w:rsidRDefault="001E42D8" w:rsidP="001F1CAA">
      <w:pPr>
        <w:spacing w:line="360" w:lineRule="exact"/>
        <w:ind w:left="6237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14:paraId="4A4EF968" w14:textId="40E30E00" w:rsidR="001E42D8" w:rsidRDefault="00DB00BA" w:rsidP="001F1CAA">
      <w:pPr>
        <w:spacing w:line="360" w:lineRule="exact"/>
        <w:ind w:left="6237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Талдомского</w:t>
      </w:r>
      <w:r w:rsidR="001E42D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52C2DA94" w14:textId="26501C8E" w:rsidR="001E42D8" w:rsidRDefault="001E42D8" w:rsidP="001F1CAA">
      <w:pPr>
        <w:widowControl w:val="0"/>
        <w:tabs>
          <w:tab w:val="left" w:pos="7371"/>
        </w:tabs>
        <w:spacing w:line="360" w:lineRule="exact"/>
        <w:ind w:left="6237"/>
        <w:jc w:val="lef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9A3661">
        <w:rPr>
          <w:rFonts w:ascii="Times New Roman" w:hAnsi="Times New Roman"/>
          <w:snapToGrid w:val="0"/>
          <w:sz w:val="28"/>
          <w:szCs w:val="28"/>
        </w:rPr>
        <w:t>12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="009A3661">
        <w:rPr>
          <w:rFonts w:ascii="Times New Roman" w:hAnsi="Times New Roman"/>
          <w:snapToGrid w:val="0"/>
          <w:sz w:val="28"/>
          <w:szCs w:val="28"/>
        </w:rPr>
        <w:t>10</w:t>
      </w:r>
      <w:r>
        <w:rPr>
          <w:rFonts w:ascii="Times New Roman" w:hAnsi="Times New Roman"/>
          <w:snapToGrid w:val="0"/>
          <w:sz w:val="28"/>
          <w:szCs w:val="28"/>
        </w:rPr>
        <w:t>.2023 №</w:t>
      </w:r>
      <w:r w:rsidR="009A3661">
        <w:rPr>
          <w:rFonts w:ascii="Times New Roman" w:hAnsi="Times New Roman"/>
          <w:snapToGrid w:val="0"/>
          <w:sz w:val="28"/>
          <w:szCs w:val="28"/>
        </w:rPr>
        <w:t>17</w:t>
      </w:r>
    </w:p>
    <w:p w14:paraId="18484AC4" w14:textId="77777777" w:rsidR="001E42D8" w:rsidRDefault="001E42D8" w:rsidP="001E42D8">
      <w:pPr>
        <w:pStyle w:val="af6"/>
        <w:kinsoku w:val="0"/>
        <w:overflowPunct w:val="0"/>
        <w:jc w:val="right"/>
        <w:rPr>
          <w:rFonts w:ascii="Times New Roman" w:hAnsi="Times New Roman"/>
          <w:sz w:val="28"/>
          <w:szCs w:val="28"/>
          <w:highlight w:val="green"/>
        </w:rPr>
      </w:pPr>
    </w:p>
    <w:p w14:paraId="2954C080" w14:textId="3E236ED6" w:rsidR="001E42D8" w:rsidRDefault="00071F7A" w:rsidP="00071F7A">
      <w:pPr>
        <w:ind w:left="-567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369B66F" w14:textId="77777777" w:rsidR="001E42D8" w:rsidRDefault="001E42D8" w:rsidP="001F1CAA">
      <w:pPr>
        <w:spacing w:line="360" w:lineRule="exact"/>
        <w:ind w:left="-567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ОПУБЛИКОВАН</w:t>
      </w:r>
    </w:p>
    <w:p w14:paraId="16135814" w14:textId="46A8BB92" w:rsidR="00862FAA" w:rsidRPr="00071F7A" w:rsidRDefault="00071F7A" w:rsidP="001F1CAA">
      <w:pPr>
        <w:spacing w:line="360" w:lineRule="exact"/>
        <w:ind w:left="-567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366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9A366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.2023 года</w:t>
      </w:r>
    </w:p>
    <w:p w14:paraId="174BD314" w14:textId="77777777" w:rsidR="001F1CAA" w:rsidRDefault="001F1CAA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D63EE" w14:textId="40043C46" w:rsidR="001F1CAA" w:rsidRDefault="001F1CAA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92E21" w14:textId="12BBACFD" w:rsidR="009A3661" w:rsidRDefault="009A3661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82945" w14:textId="19842139" w:rsidR="009A3661" w:rsidRDefault="009A3661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FB436C" w14:textId="4E567D85" w:rsidR="009A3661" w:rsidRDefault="009A3661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A37BF" w14:textId="73D991D2" w:rsidR="009A3661" w:rsidRDefault="009A3661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C13A8" w14:textId="77777777" w:rsidR="009A3661" w:rsidRDefault="009A3661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9B8A2E" w14:textId="77777777" w:rsidR="001F1CAA" w:rsidRDefault="001F1CAA" w:rsidP="00862F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ADC85" w14:textId="77777777" w:rsidR="00862FAA" w:rsidRPr="001F1CAA" w:rsidRDefault="00862FAA" w:rsidP="00862F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1CAA">
        <w:rPr>
          <w:rFonts w:ascii="Times New Roman" w:hAnsi="Times New Roman"/>
          <w:sz w:val="28"/>
          <w:szCs w:val="28"/>
        </w:rPr>
        <w:t xml:space="preserve">Московская область </w:t>
      </w:r>
    </w:p>
    <w:p w14:paraId="241AC577" w14:textId="25BDCDE6" w:rsidR="00862FAA" w:rsidRPr="001F1CAA" w:rsidRDefault="009A3661" w:rsidP="00862FA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Талдомский</w:t>
      </w:r>
      <w:r w:rsidR="00862FAA" w:rsidRPr="001F1CAA">
        <w:rPr>
          <w:rFonts w:ascii="Times New Roman" w:hAnsi="Times New Roman"/>
          <w:sz w:val="28"/>
          <w:szCs w:val="28"/>
          <w:lang w:eastAsia="ru-RU"/>
        </w:rPr>
        <w:t xml:space="preserve"> городской округ</w:t>
      </w:r>
    </w:p>
    <w:p w14:paraId="32163654" w14:textId="77777777" w:rsidR="00862FAA" w:rsidRPr="001F1CAA" w:rsidRDefault="00862FAA" w:rsidP="00862F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1CAA">
        <w:rPr>
          <w:rFonts w:ascii="Times New Roman" w:hAnsi="Times New Roman"/>
          <w:sz w:val="28"/>
          <w:szCs w:val="28"/>
        </w:rPr>
        <w:t xml:space="preserve"> 2023 год</w:t>
      </w:r>
    </w:p>
    <w:p w14:paraId="58971EDF" w14:textId="77777777" w:rsidR="002C7326" w:rsidRDefault="002C7326" w:rsidP="00531F4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54E71457" w14:textId="77777777" w:rsidR="009A3661" w:rsidRDefault="009A3661" w:rsidP="00531F4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5AD53F62" w14:textId="77777777" w:rsidR="002C7326" w:rsidRDefault="002C7326" w:rsidP="00531F4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7DD891C7" w14:textId="15F7E98A" w:rsidR="00F46481" w:rsidRPr="003B27F9" w:rsidRDefault="0036155D" w:rsidP="00531F49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</w:t>
      </w:r>
      <w:r w:rsidR="00F46481" w:rsidRPr="003B27F9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"/>
        <w:gridCol w:w="572"/>
        <w:gridCol w:w="1333"/>
        <w:gridCol w:w="7394"/>
        <w:gridCol w:w="459"/>
        <w:gridCol w:w="312"/>
        <w:gridCol w:w="425"/>
      </w:tblGrid>
      <w:tr w:rsidR="004957B5" w:rsidRPr="003B27F9" w14:paraId="7DD891CC" w14:textId="77777777" w:rsidTr="00D50EC6">
        <w:trPr>
          <w:trHeight w:val="259"/>
        </w:trPr>
        <w:tc>
          <w:tcPr>
            <w:tcW w:w="680" w:type="dxa"/>
            <w:gridSpan w:val="2"/>
            <w:hideMark/>
          </w:tcPr>
          <w:p w14:paraId="7DD891C9" w14:textId="6C88AB71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gridSpan w:val="4"/>
            <w:shd w:val="clear" w:color="auto" w:fill="auto"/>
            <w:hideMark/>
          </w:tcPr>
          <w:p w14:paraId="7DD891CA" w14:textId="12509769" w:rsidR="00E645D7" w:rsidRPr="003B27F9" w:rsidRDefault="002B2556" w:rsidP="00C1097C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96036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7DD891CB" w14:textId="2B1BFAB6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1" w14:textId="77777777" w:rsidTr="00D50EC6">
        <w:trPr>
          <w:trHeight w:val="1086"/>
        </w:trPr>
        <w:tc>
          <w:tcPr>
            <w:tcW w:w="680" w:type="dxa"/>
            <w:gridSpan w:val="2"/>
            <w:hideMark/>
          </w:tcPr>
          <w:p w14:paraId="7DD891CD" w14:textId="52260B08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8" w:type="dxa"/>
            <w:gridSpan w:val="4"/>
          </w:tcPr>
          <w:p w14:paraId="7DD891CF" w14:textId="2A3E0F54" w:rsidR="00F44A18" w:rsidRPr="003B27F9" w:rsidRDefault="005A6A29" w:rsidP="006B588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Характеристика деятельности по организации и осуществлению взаимодействия Контрольно-счетной палат</w:t>
            </w:r>
            <w:r w:rsidR="003C324E" w:rsidRPr="003B27F9">
              <w:rPr>
                <w:rFonts w:ascii="Times New Roman" w:hAnsi="Times New Roman"/>
                <w:sz w:val="28"/>
                <w:szCs w:val="28"/>
              </w:rPr>
              <w:t xml:space="preserve">ы Московской области с </w:t>
            </w:r>
            <w:r w:rsidR="00F44A18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</w:t>
            </w:r>
            <w:r w:rsidR="001440F7">
              <w:rPr>
                <w:rFonts w:ascii="Times New Roman" w:hAnsi="Times New Roman"/>
                <w:sz w:val="28"/>
                <w:szCs w:val="28"/>
              </w:rPr>
              <w:t>Талдомского</w:t>
            </w:r>
            <w:r w:rsidR="00C528C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25" w:type="dxa"/>
            <w:hideMark/>
          </w:tcPr>
          <w:p w14:paraId="61EF3B3F" w14:textId="77777777"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48479" w14:textId="77777777"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F10FC" w14:textId="77777777"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0" w14:textId="6B6DF374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5" w14:textId="77777777" w:rsidTr="00D50EC6">
        <w:trPr>
          <w:trHeight w:val="908"/>
        </w:trPr>
        <w:tc>
          <w:tcPr>
            <w:tcW w:w="680" w:type="dxa"/>
            <w:gridSpan w:val="2"/>
            <w:hideMark/>
          </w:tcPr>
          <w:p w14:paraId="7DD891D2" w14:textId="18820AD9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98" w:type="dxa"/>
            <w:gridSpan w:val="4"/>
            <w:hideMark/>
          </w:tcPr>
          <w:p w14:paraId="7DD891D3" w14:textId="6599F92E" w:rsidR="00832719" w:rsidRPr="003B27F9" w:rsidRDefault="005A6A29" w:rsidP="006B588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заключение соглашений о сотрудничестве и взаимодействии между Контрольно-счетной палатой Московской области и </w:t>
            </w:r>
            <w:r w:rsidR="00C528C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</w:t>
            </w:r>
            <w:r w:rsidR="001440F7">
              <w:rPr>
                <w:rFonts w:ascii="Times New Roman" w:hAnsi="Times New Roman"/>
                <w:sz w:val="28"/>
                <w:szCs w:val="28"/>
              </w:rPr>
              <w:t>Талдомского</w:t>
            </w:r>
            <w:r w:rsidR="00C528C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,</w:t>
            </w:r>
            <w:r w:rsidR="002D3B80" w:rsidRPr="003B27F9">
              <w:rPr>
                <w:sz w:val="28"/>
                <w:szCs w:val="28"/>
              </w:rPr>
              <w:t xml:space="preserve">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C05F0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 xml:space="preserve">соглашений об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информационном взаимодействии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03BFCF5" w14:textId="77777777" w:rsidR="00BF46D4" w:rsidRPr="003B27F9" w:rsidRDefault="00BF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EB6F69" w14:textId="77777777"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AA65B" w14:textId="77777777" w:rsidR="00DB607B" w:rsidRPr="003B27F9" w:rsidRDefault="00DB607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C0DC" w14:textId="77777777" w:rsidR="00531F49" w:rsidRPr="003B27F9" w:rsidRDefault="00531F4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4" w14:textId="74219316" w:rsidR="007C19E0" w:rsidRPr="003B27F9" w:rsidRDefault="007C19E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A" w14:textId="77777777" w:rsidTr="00D50EC6">
        <w:trPr>
          <w:trHeight w:val="1076"/>
        </w:trPr>
        <w:tc>
          <w:tcPr>
            <w:tcW w:w="680" w:type="dxa"/>
            <w:gridSpan w:val="2"/>
            <w:hideMark/>
          </w:tcPr>
          <w:p w14:paraId="7DD891D6" w14:textId="4FE6F19C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8" w:type="dxa"/>
            <w:gridSpan w:val="4"/>
          </w:tcPr>
          <w:p w14:paraId="7DD891D8" w14:textId="1A272F4B" w:rsidR="00DB607B" w:rsidRPr="003B27F9" w:rsidRDefault="00D856F2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взаимодействия Контрольно-счетной палаты Московской области с </w:t>
            </w:r>
            <w:r w:rsidR="007D6B0A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</w:t>
            </w:r>
            <w:r w:rsidR="001440F7">
              <w:rPr>
                <w:rFonts w:ascii="Times New Roman" w:hAnsi="Times New Roman"/>
                <w:sz w:val="28"/>
                <w:szCs w:val="28"/>
              </w:rPr>
              <w:t>Талдомского</w:t>
            </w:r>
            <w:r w:rsidR="007D6B0A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CA156F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при планировании и проведении совместных и параллельных контрольных и экспертно-аналитических мероприятий</w:t>
            </w:r>
          </w:p>
        </w:tc>
        <w:tc>
          <w:tcPr>
            <w:tcW w:w="425" w:type="dxa"/>
            <w:hideMark/>
          </w:tcPr>
          <w:p w14:paraId="72AF9E70" w14:textId="77777777"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64277" w14:textId="77777777"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248613" w14:textId="77777777" w:rsidR="00013FAE" w:rsidRPr="003B27F9" w:rsidRDefault="00013FA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0E3512" w14:textId="77777777" w:rsidR="00D856F2" w:rsidRPr="003B27F9" w:rsidRDefault="00D856F2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9" w14:textId="4714AD0D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351D5A7" w14:textId="77777777" w:rsidTr="00D50EC6">
        <w:trPr>
          <w:trHeight w:val="606"/>
        </w:trPr>
        <w:tc>
          <w:tcPr>
            <w:tcW w:w="680" w:type="dxa"/>
            <w:gridSpan w:val="2"/>
          </w:tcPr>
          <w:p w14:paraId="72595455" w14:textId="2BEAD43A" w:rsidR="00B55B94" w:rsidRPr="003B27F9" w:rsidRDefault="00B55B9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155FE8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gridSpan w:val="4"/>
          </w:tcPr>
          <w:p w14:paraId="680540B4" w14:textId="65AF0E91" w:rsidR="0044574B" w:rsidRPr="003B27F9" w:rsidRDefault="00536ADA" w:rsidP="00D2474E">
            <w:pPr>
              <w:spacing w:line="245" w:lineRule="auto"/>
              <w:ind w:left="34" w:hanging="23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е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 xml:space="preserve"> совместных и параллельных контрольных и экспертно-аналитических мероприятий</w:t>
            </w:r>
          </w:p>
        </w:tc>
        <w:tc>
          <w:tcPr>
            <w:tcW w:w="425" w:type="dxa"/>
          </w:tcPr>
          <w:p w14:paraId="1038422D" w14:textId="77777777" w:rsidR="00013FAE" w:rsidRPr="003B27F9" w:rsidRDefault="00013FA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03519" w14:textId="7F3FA183" w:rsidR="001146D4" w:rsidRPr="003B27F9" w:rsidRDefault="001146D4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C7E4694" w14:textId="77777777" w:rsidTr="00D50EC6">
        <w:trPr>
          <w:trHeight w:val="223"/>
        </w:trPr>
        <w:tc>
          <w:tcPr>
            <w:tcW w:w="680" w:type="dxa"/>
            <w:gridSpan w:val="2"/>
          </w:tcPr>
          <w:p w14:paraId="64315A38" w14:textId="77777777" w:rsidR="00224FD1" w:rsidRPr="003B27F9" w:rsidRDefault="00224FD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9498" w:type="dxa"/>
            <w:gridSpan w:val="4"/>
          </w:tcPr>
          <w:p w14:paraId="545EFCC5" w14:textId="07CEC6B1" w:rsidR="00224FD1" w:rsidRPr="003B27F9" w:rsidRDefault="00224FD1" w:rsidP="00D2474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документов о проведении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мероприятий</w:t>
            </w:r>
          </w:p>
        </w:tc>
        <w:tc>
          <w:tcPr>
            <w:tcW w:w="425" w:type="dxa"/>
          </w:tcPr>
          <w:p w14:paraId="27F85269" w14:textId="47241DF8" w:rsidR="00224FD1" w:rsidRPr="003B27F9" w:rsidRDefault="00224FD1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9953A1F" w14:textId="77777777" w:rsidTr="00D50EC6">
        <w:trPr>
          <w:trHeight w:val="223"/>
        </w:trPr>
        <w:tc>
          <w:tcPr>
            <w:tcW w:w="680" w:type="dxa"/>
            <w:gridSpan w:val="2"/>
          </w:tcPr>
          <w:p w14:paraId="422784CF" w14:textId="63B0BCDF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8" w:type="dxa"/>
            <w:gridSpan w:val="4"/>
          </w:tcPr>
          <w:p w14:paraId="011EDF1B" w14:textId="22A92B00" w:rsidR="00822DEE" w:rsidRPr="003B27F9" w:rsidRDefault="009C33F3" w:rsidP="00D2474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</w:tcPr>
          <w:p w14:paraId="45C26588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1C37C" w14:textId="4F9E84D7" w:rsidR="00822DEE" w:rsidRPr="003B27F9" w:rsidRDefault="00822DEE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6B1AACD0" w14:textId="77777777" w:rsidTr="00D50EC6">
        <w:trPr>
          <w:trHeight w:val="141"/>
        </w:trPr>
        <w:tc>
          <w:tcPr>
            <w:tcW w:w="680" w:type="dxa"/>
            <w:gridSpan w:val="2"/>
          </w:tcPr>
          <w:p w14:paraId="373B32FF" w14:textId="0C3FFADD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8" w:type="dxa"/>
            <w:gridSpan w:val="4"/>
          </w:tcPr>
          <w:p w14:paraId="7520390D" w14:textId="4EE36967" w:rsidR="00822DEE" w:rsidRPr="003B27F9" w:rsidRDefault="009C33F3" w:rsidP="00D2474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</w:tcPr>
          <w:p w14:paraId="29F9543A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98E72" w14:textId="32F9FB56" w:rsidR="00822DEE" w:rsidRPr="003B27F9" w:rsidRDefault="00822DEE" w:rsidP="004019A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F678DCC" w14:textId="77777777" w:rsidTr="00D50EC6">
        <w:trPr>
          <w:trHeight w:val="1050"/>
        </w:trPr>
        <w:tc>
          <w:tcPr>
            <w:tcW w:w="680" w:type="dxa"/>
            <w:gridSpan w:val="2"/>
          </w:tcPr>
          <w:p w14:paraId="091D88C0" w14:textId="69CFD226" w:rsidR="00E645D7" w:rsidRPr="003B27F9" w:rsidRDefault="009B5AF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8" w:type="dxa"/>
            <w:gridSpan w:val="4"/>
          </w:tcPr>
          <w:p w14:paraId="4D13F169" w14:textId="054F7C6C" w:rsidR="00E645D7" w:rsidRPr="003B27F9" w:rsidRDefault="00E645D7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556694" w:rsidRPr="003B27F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организационной, правовой, информационной, методической и иной помощи контрольно-счетным органам</w:t>
            </w:r>
            <w:r w:rsidR="00D617B1" w:rsidRPr="003B27F9">
              <w:rPr>
                <w:sz w:val="28"/>
                <w:szCs w:val="28"/>
              </w:rPr>
              <w:t xml:space="preserve"> </w:t>
            </w:r>
            <w:r w:rsidR="00D617B1" w:rsidRPr="003B27F9">
              <w:rPr>
                <w:rFonts w:ascii="Times New Roman" w:hAnsi="Times New Roman"/>
                <w:sz w:val="28"/>
                <w:szCs w:val="28"/>
              </w:rPr>
              <w:t>муниципальных образований Московской</w:t>
            </w:r>
            <w:r w:rsidR="004812FC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7B1" w:rsidRPr="003B27F9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25" w:type="dxa"/>
          </w:tcPr>
          <w:p w14:paraId="30A018F2" w14:textId="1E44B7B0" w:rsidR="00E645D7" w:rsidRPr="003B27F9" w:rsidRDefault="00E645D7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4D4793E2" w14:textId="7D81EAE6" w:rsidR="001146D4" w:rsidRPr="003B27F9" w:rsidRDefault="001146D4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7E08E48A" w14:textId="77777777" w:rsidR="00556694" w:rsidRPr="003B27F9" w:rsidRDefault="00556694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112123D0" w14:textId="3B2BDE5F" w:rsidR="00E645D7" w:rsidRPr="003B27F9" w:rsidRDefault="00E645D7" w:rsidP="0095356C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8052E4" w:rsidRPr="003B27F9" w14:paraId="7F5300EA" w14:textId="77777777" w:rsidTr="00D50EC6">
        <w:trPr>
          <w:gridAfter w:val="5"/>
          <w:wAfter w:w="9923" w:type="dxa"/>
          <w:trHeight w:val="162"/>
        </w:trPr>
        <w:tc>
          <w:tcPr>
            <w:tcW w:w="680" w:type="dxa"/>
            <w:gridSpan w:val="2"/>
          </w:tcPr>
          <w:p w14:paraId="686AB86F" w14:textId="0AA90EF9" w:rsidR="008052E4" w:rsidRPr="003B27F9" w:rsidRDefault="008052E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8" w14:textId="3209210F" w:rsidTr="00D50EC6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737" w:type="dxa"/>
          <w:trHeight w:val="784"/>
        </w:trPr>
        <w:tc>
          <w:tcPr>
            <w:tcW w:w="1905" w:type="dxa"/>
            <w:gridSpan w:val="2"/>
          </w:tcPr>
          <w:p w14:paraId="7DD891F6" w14:textId="329FEADA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14379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94" w:type="dxa"/>
            <w:hideMark/>
          </w:tcPr>
          <w:p w14:paraId="7DD891F7" w14:textId="5564F334" w:rsidR="00A5692B" w:rsidRPr="003B27F9" w:rsidRDefault="00B65E60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 о проведении Контрольно-счетной палатой Московской области и контрольно-счетным органом муниципального образования совместного контрольного мероприяти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я</w:t>
            </w:r>
            <w:r w:rsidR="00CA1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</w:tcPr>
          <w:p w14:paraId="5AC50F99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1719E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81EBB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36C3F" w14:textId="2795B395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B" w14:textId="656C7BC9" w:rsidTr="00D50EC6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737" w:type="dxa"/>
          <w:trHeight w:val="860"/>
        </w:trPr>
        <w:tc>
          <w:tcPr>
            <w:tcW w:w="1905" w:type="dxa"/>
            <w:gridSpan w:val="2"/>
          </w:tcPr>
          <w:p w14:paraId="7DD891F9" w14:textId="2027E725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94" w:type="dxa"/>
          </w:tcPr>
          <w:p w14:paraId="7DD891FA" w14:textId="1CD30608" w:rsidR="00A5692B" w:rsidRPr="003B27F9" w:rsidRDefault="00B65E60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 о проведении Контрольно-счетной палатой Московской области и контрольно-счетным органом муниципального образования параллельного контрольного мероприятия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</w:tcPr>
          <w:p w14:paraId="088F896D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63841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AE461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F42E0" w14:textId="3517315F" w:rsidR="00A5692B" w:rsidRPr="003B27F9" w:rsidRDefault="00A5692B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E" w14:textId="7C556FA0" w:rsidTr="00D50EC6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737" w:type="dxa"/>
          <w:trHeight w:val="858"/>
        </w:trPr>
        <w:tc>
          <w:tcPr>
            <w:tcW w:w="1905" w:type="dxa"/>
            <w:gridSpan w:val="2"/>
          </w:tcPr>
          <w:p w14:paraId="7DD891FC" w14:textId="35793BCF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94" w:type="dxa"/>
          </w:tcPr>
          <w:p w14:paraId="7DD891FD" w14:textId="669B2936" w:rsidR="00A5692B" w:rsidRPr="003B27F9" w:rsidRDefault="00B65E60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</w:t>
            </w:r>
            <w:r w:rsidR="00A5692B" w:rsidRPr="003B27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 проведении Контрольно-счетной палатой Московской области и контрольно-счетным органом муниципального образования совместного экспертно-аналитического мероприятия </w:t>
            </w:r>
          </w:p>
        </w:tc>
        <w:tc>
          <w:tcPr>
            <w:tcW w:w="459" w:type="dxa"/>
          </w:tcPr>
          <w:p w14:paraId="4A272417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E9D71" w14:textId="77777777" w:rsidR="00D24C23" w:rsidRPr="003B27F9" w:rsidRDefault="00D24C23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822EC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F1EEE" w14:textId="55CDE5F9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201" w14:textId="45B299CE" w:rsidTr="00D50EC6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737" w:type="dxa"/>
          <w:trHeight w:val="1093"/>
        </w:trPr>
        <w:tc>
          <w:tcPr>
            <w:tcW w:w="1905" w:type="dxa"/>
            <w:gridSpan w:val="2"/>
          </w:tcPr>
          <w:p w14:paraId="7DD891FF" w14:textId="7DEDD1C7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94" w:type="dxa"/>
          </w:tcPr>
          <w:p w14:paraId="7DD89200" w14:textId="6988E152" w:rsidR="000D1AEA" w:rsidRPr="003B27F9" w:rsidRDefault="00B65E60" w:rsidP="00D2474E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 о проведении Контрольно-счетной палатой Московской области и контрольно-счетным органом муниципального образования параллельного</w:t>
            </w:r>
            <w:r w:rsidR="00DF1988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экспертно-аналитического мероприятия</w:t>
            </w:r>
          </w:p>
        </w:tc>
        <w:tc>
          <w:tcPr>
            <w:tcW w:w="459" w:type="dxa"/>
            <w:vAlign w:val="bottom"/>
          </w:tcPr>
          <w:p w14:paraId="323CFAE2" w14:textId="56FC60D7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935868" w14:textId="7A024C8F" w:rsidR="00BB6ACA" w:rsidRDefault="00BB6ACA" w:rsidP="00531F49">
      <w:pPr>
        <w:rPr>
          <w:rFonts w:ascii="Times New Roman" w:hAnsi="Times New Roman"/>
          <w:b/>
          <w:sz w:val="28"/>
          <w:szCs w:val="28"/>
        </w:rPr>
      </w:pPr>
    </w:p>
    <w:p w14:paraId="453FFC97" w14:textId="42CA0366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AF13206" w14:textId="72190571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44F2A428" w14:textId="2B905FC9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CB75FE9" w14:textId="01E748D6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20E1EF65" w14:textId="16A9AB45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061C3BAE" w14:textId="042A2BE0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60E1E38D" w14:textId="54E37462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34F4BD7A" w14:textId="2C15BE0C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928AC32" w14:textId="0862F234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6F267EA" w14:textId="2C897099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2FB16956" w14:textId="4422D438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0734493B" w14:textId="7BEA0A96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CA5187F" w14:textId="44A9B1A7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3D1134A0" w14:textId="581CB99C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61098D8E" w14:textId="46887267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7B99AFE2" w14:textId="51FD6278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00B768B2" w14:textId="173812A3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D2FC3DE" w14:textId="0C79FA06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3E797639" w14:textId="54B92B78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EC56E5D" w14:textId="5727C278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2B5C69E2" w14:textId="1356D959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05DCE16F" w14:textId="05C11859" w:rsidR="00EE30BD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5BCFCA93" w14:textId="77777777" w:rsidR="00EE30BD" w:rsidRPr="003B27F9" w:rsidRDefault="00EE30BD" w:rsidP="00531F49">
      <w:pPr>
        <w:rPr>
          <w:rFonts w:ascii="Times New Roman" w:hAnsi="Times New Roman"/>
          <w:b/>
          <w:sz w:val="28"/>
          <w:szCs w:val="28"/>
        </w:rPr>
      </w:pPr>
    </w:p>
    <w:p w14:paraId="7DD8921D" w14:textId="7F740E8A" w:rsidR="00F46481" w:rsidRPr="00AA0A6B" w:rsidRDefault="00F46481" w:rsidP="00AA0A6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0A6B">
        <w:rPr>
          <w:rFonts w:ascii="Times New Roman" w:hAnsi="Times New Roman"/>
          <w:sz w:val="28"/>
          <w:szCs w:val="28"/>
        </w:rPr>
        <w:lastRenderedPageBreak/>
        <w:t>1. Общие положения</w:t>
      </w:r>
    </w:p>
    <w:p w14:paraId="003A46E3" w14:textId="33511FC3" w:rsidR="00D5696A" w:rsidRPr="003B27F9" w:rsidRDefault="00F46481" w:rsidP="00993823">
      <w:pPr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1.1. Стандарт организации деятельности </w:t>
      </w:r>
      <w:r w:rsidR="008B7C18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8B7C18">
        <w:rPr>
          <w:rFonts w:ascii="Times New Roman" w:hAnsi="Times New Roman"/>
          <w:sz w:val="28"/>
          <w:szCs w:val="28"/>
        </w:rPr>
        <w:t xml:space="preserve"> городского округа (далее – 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8B7C18">
        <w:rPr>
          <w:rFonts w:ascii="Times New Roman" w:hAnsi="Times New Roman"/>
          <w:sz w:val="28"/>
          <w:szCs w:val="28"/>
        </w:rPr>
        <w:t xml:space="preserve"> городского округа)</w:t>
      </w:r>
      <w:r w:rsidR="0094589D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>«</w:t>
      </w:r>
      <w:r w:rsidR="002055C3">
        <w:rPr>
          <w:rFonts w:ascii="Times New Roman" w:hAnsi="Times New Roman"/>
          <w:sz w:val="28"/>
          <w:szCs w:val="28"/>
        </w:rPr>
        <w:t>Организация взаимодействия Контрольно-счетной палаты</w:t>
      </w:r>
      <w:r w:rsidR="009F6854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 w:rsidR="002055C3">
        <w:rPr>
          <w:rFonts w:ascii="Times New Roman" w:hAnsi="Times New Roman"/>
          <w:sz w:val="28"/>
          <w:szCs w:val="28"/>
        </w:rPr>
        <w:t xml:space="preserve"> Московской области с</w:t>
      </w:r>
      <w:r w:rsidR="00BF0EC6">
        <w:rPr>
          <w:rFonts w:ascii="Times New Roman" w:hAnsi="Times New Roman"/>
          <w:sz w:val="28"/>
          <w:szCs w:val="28"/>
        </w:rPr>
        <w:t xml:space="preserve"> </w:t>
      </w:r>
      <w:r w:rsidR="008B7C18">
        <w:rPr>
          <w:rFonts w:ascii="Times New Roman" w:hAnsi="Times New Roman"/>
          <w:sz w:val="28"/>
          <w:szCs w:val="28"/>
        </w:rPr>
        <w:t>К</w:t>
      </w:r>
      <w:r w:rsidR="008E787E">
        <w:rPr>
          <w:rFonts w:ascii="Times New Roman" w:hAnsi="Times New Roman"/>
          <w:sz w:val="28"/>
          <w:szCs w:val="28"/>
        </w:rPr>
        <w:t>онтрольно-счетной палатой</w:t>
      </w:r>
      <w:r w:rsidR="002055C3">
        <w:rPr>
          <w:rFonts w:ascii="Times New Roman" w:hAnsi="Times New Roman"/>
          <w:sz w:val="28"/>
          <w:szCs w:val="28"/>
        </w:rPr>
        <w:t xml:space="preserve"> Московской области, в том числе при проведении</w:t>
      </w:r>
      <w:r w:rsidR="00BF0EC6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совместных и параллельных контрольных и экспертно-аналитических мероприятий» </w:t>
      </w:r>
      <w:r w:rsidR="005E4515" w:rsidRPr="003B27F9">
        <w:rPr>
          <w:rFonts w:ascii="Times New Roman" w:hAnsi="Times New Roman"/>
          <w:sz w:val="28"/>
          <w:szCs w:val="28"/>
        </w:rPr>
        <w:t>(далее</w:t>
      </w:r>
      <w:r w:rsidR="009E5022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– Стандарт)</w:t>
      </w:r>
      <w:r w:rsidR="00C618B7" w:rsidRPr="003B27F9">
        <w:rPr>
          <w:rFonts w:ascii="Times New Roman" w:hAnsi="Times New Roman"/>
          <w:sz w:val="28"/>
          <w:szCs w:val="28"/>
        </w:rPr>
        <w:t xml:space="preserve"> р</w:t>
      </w:r>
      <w:r w:rsidR="005E4515" w:rsidRPr="003B27F9">
        <w:rPr>
          <w:rFonts w:ascii="Times New Roman" w:hAnsi="Times New Roman"/>
          <w:sz w:val="28"/>
          <w:szCs w:val="28"/>
        </w:rPr>
        <w:t xml:space="preserve">азработан </w:t>
      </w:r>
      <w:r w:rsidR="00EB108D" w:rsidRPr="003B27F9">
        <w:rPr>
          <w:rFonts w:ascii="Times New Roman" w:hAnsi="Times New Roman"/>
          <w:sz w:val="28"/>
          <w:szCs w:val="28"/>
        </w:rPr>
        <w:t>в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соответствии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Федеральным</w:t>
      </w:r>
      <w:r w:rsidR="007139A5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 xml:space="preserve">законом </w:t>
      </w:r>
      <w:r w:rsidR="00FB40E0" w:rsidRPr="003B27F9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3B27F9">
        <w:rPr>
          <w:rFonts w:ascii="Times New Roman" w:hAnsi="Times New Roman"/>
          <w:sz w:val="28"/>
          <w:szCs w:val="28"/>
        </w:rPr>
        <w:t>№ 6-ФЗ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«Об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Законом Московской области № 135/2010-ОЗ «О </w:t>
      </w:r>
      <w:r w:rsidR="002035EB" w:rsidRPr="003B27F9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3B27F9">
        <w:rPr>
          <w:rFonts w:ascii="Times New Roman" w:hAnsi="Times New Roman"/>
          <w:sz w:val="28"/>
          <w:szCs w:val="28"/>
        </w:rPr>
        <w:t>Московской области»,</w:t>
      </w:r>
      <w:r w:rsidR="00EE30BD">
        <w:rPr>
          <w:rFonts w:ascii="Times New Roman" w:hAnsi="Times New Roman"/>
          <w:sz w:val="28"/>
          <w:szCs w:val="28"/>
        </w:rPr>
        <w:t xml:space="preserve"> </w:t>
      </w:r>
      <w:r w:rsidR="00EE30BD">
        <w:rPr>
          <w:rFonts w:ascii="Times New Roman" w:hAnsi="Times New Roman"/>
          <w:sz w:val="28"/>
          <w:szCs w:val="28"/>
        </w:rPr>
        <w:t xml:space="preserve">Положением «О Контрольно-счетной палате Талдомского городского округа Московской области», утвержденным решением Совета депутатов от </w:t>
      </w:r>
      <w:r w:rsidR="00EE30BD">
        <w:rPr>
          <w:rFonts w:ascii="Times New Roman" w:hAnsi="Times New Roman"/>
          <w:sz w:val="28"/>
          <w:szCs w:val="28"/>
        </w:rPr>
        <w:t>23</w:t>
      </w:r>
      <w:r w:rsidR="00EE30BD">
        <w:rPr>
          <w:rFonts w:ascii="Times New Roman" w:hAnsi="Times New Roman"/>
          <w:sz w:val="28"/>
          <w:szCs w:val="28"/>
        </w:rPr>
        <w:t>.0</w:t>
      </w:r>
      <w:r w:rsidR="00EE30BD">
        <w:rPr>
          <w:rFonts w:ascii="Times New Roman" w:hAnsi="Times New Roman"/>
          <w:sz w:val="28"/>
          <w:szCs w:val="28"/>
        </w:rPr>
        <w:t>6</w:t>
      </w:r>
      <w:r w:rsidR="00EE30BD">
        <w:rPr>
          <w:rFonts w:ascii="Times New Roman" w:hAnsi="Times New Roman"/>
          <w:sz w:val="28"/>
          <w:szCs w:val="28"/>
        </w:rPr>
        <w:t>.20</w:t>
      </w:r>
      <w:r w:rsidR="00EE30BD">
        <w:rPr>
          <w:rFonts w:ascii="Times New Roman" w:hAnsi="Times New Roman"/>
          <w:sz w:val="28"/>
          <w:szCs w:val="28"/>
        </w:rPr>
        <w:t>22</w:t>
      </w:r>
      <w:r w:rsidR="00EE30BD">
        <w:rPr>
          <w:rFonts w:ascii="Times New Roman" w:hAnsi="Times New Roman"/>
          <w:sz w:val="28"/>
          <w:szCs w:val="28"/>
        </w:rPr>
        <w:t xml:space="preserve"> №</w:t>
      </w:r>
      <w:r w:rsidR="00EE30BD">
        <w:rPr>
          <w:rFonts w:ascii="Times New Roman" w:hAnsi="Times New Roman"/>
          <w:sz w:val="28"/>
          <w:szCs w:val="28"/>
        </w:rPr>
        <w:t>45</w:t>
      </w:r>
      <w:r w:rsidR="001F1DF7">
        <w:rPr>
          <w:rFonts w:ascii="Times New Roman" w:hAnsi="Times New Roman"/>
          <w:sz w:val="28"/>
          <w:szCs w:val="28"/>
        </w:rPr>
        <w:t>,</w:t>
      </w:r>
      <w:r w:rsidR="00EB108D" w:rsidRPr="003B27F9">
        <w:rPr>
          <w:rFonts w:ascii="Times New Roman" w:hAnsi="Times New Roman"/>
          <w:sz w:val="28"/>
          <w:szCs w:val="28"/>
        </w:rPr>
        <w:t xml:space="preserve">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E108F6" w:rsidRPr="003B27F9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3B27F9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3B27F9">
        <w:rPr>
          <w:rFonts w:ascii="Times New Roman" w:hAnsi="Times New Roman"/>
          <w:sz w:val="28"/>
          <w:szCs w:val="28"/>
        </w:rPr>
        <w:t>11. Организация взаимодействия С</w:t>
      </w:r>
      <w:r w:rsidR="00337455" w:rsidRPr="003B27F9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3B27F9">
        <w:rPr>
          <w:rFonts w:ascii="Times New Roman" w:hAnsi="Times New Roman"/>
          <w:sz w:val="28"/>
          <w:szCs w:val="28"/>
        </w:rPr>
        <w:t xml:space="preserve"> </w:t>
      </w:r>
      <w:r w:rsidR="004C0072" w:rsidRPr="003B27F9">
        <w:rPr>
          <w:rFonts w:ascii="Times New Roman" w:hAnsi="Times New Roman"/>
          <w:sz w:val="28"/>
          <w:szCs w:val="28"/>
        </w:rPr>
        <w:t>Положением о Совете контрольно-</w:t>
      </w:r>
      <w:r w:rsidR="004C0072" w:rsidRPr="00993823">
        <w:rPr>
          <w:rFonts w:ascii="Times New Roman" w:hAnsi="Times New Roman"/>
          <w:sz w:val="28"/>
          <w:szCs w:val="28"/>
        </w:rPr>
        <w:t>счетных органов при Контрольно-счетной палате Московской области</w:t>
      </w:r>
      <w:r w:rsidR="00BF005B" w:rsidRPr="00993823">
        <w:rPr>
          <w:rFonts w:ascii="Times New Roman" w:hAnsi="Times New Roman"/>
          <w:sz w:val="28"/>
          <w:szCs w:val="28"/>
        </w:rPr>
        <w:t xml:space="preserve"> и на основе </w:t>
      </w:r>
      <w:r w:rsidR="00D5696A" w:rsidRPr="00993823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</w:t>
      </w:r>
      <w:r w:rsidR="00993823" w:rsidRPr="00993823">
        <w:rPr>
          <w:rFonts w:ascii="Times New Roman" w:hAnsi="Times New Roman"/>
          <w:sz w:val="28"/>
          <w:szCs w:val="28"/>
        </w:rPr>
        <w:t>й Федерации от 29.03.2022 № 2ПК.</w:t>
      </w:r>
    </w:p>
    <w:p w14:paraId="7DD89221" w14:textId="5E03DDCD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</w:t>
      </w:r>
      <w:r w:rsidR="004F6D59" w:rsidRPr="003B27F9">
        <w:rPr>
          <w:rFonts w:ascii="Times New Roman" w:hAnsi="Times New Roman"/>
          <w:sz w:val="28"/>
          <w:szCs w:val="28"/>
        </w:rPr>
        <w:t xml:space="preserve"> </w:t>
      </w:r>
      <w:r w:rsidR="00197DFB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197DF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0852B1"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 xml:space="preserve">с </w:t>
      </w:r>
      <w:r w:rsidR="002035EB" w:rsidRPr="003B27F9">
        <w:rPr>
          <w:rFonts w:ascii="Times New Roman" w:hAnsi="Times New Roman"/>
          <w:sz w:val="28"/>
          <w:szCs w:val="28"/>
        </w:rPr>
        <w:t>Контрольно-счетной палат</w:t>
      </w:r>
      <w:r w:rsidR="006343B1" w:rsidRPr="003B27F9">
        <w:rPr>
          <w:rFonts w:ascii="Times New Roman" w:hAnsi="Times New Roman"/>
          <w:sz w:val="28"/>
          <w:szCs w:val="28"/>
        </w:rPr>
        <w:t>ой</w:t>
      </w:r>
      <w:r w:rsidR="005D7299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>(далее</w:t>
      </w:r>
      <w:r w:rsidR="00E16931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- </w:t>
      </w:r>
      <w:r w:rsidR="006343B1" w:rsidRPr="003B27F9">
        <w:rPr>
          <w:rFonts w:ascii="Times New Roman" w:hAnsi="Times New Roman"/>
          <w:sz w:val="28"/>
          <w:szCs w:val="28"/>
        </w:rPr>
        <w:t>КСП Московской области)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1.3. Стандарт устанавливает:</w:t>
      </w:r>
    </w:p>
    <w:p w14:paraId="7DD89223" w14:textId="7F4EC34B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цель и принципы взаимодействия </w:t>
      </w:r>
      <w:r w:rsidR="005D78A2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12454" w:rsidRPr="003B27F9">
        <w:rPr>
          <w:rFonts w:ascii="Times New Roman" w:hAnsi="Times New Roman"/>
          <w:sz w:val="28"/>
          <w:szCs w:val="28"/>
        </w:rPr>
        <w:t xml:space="preserve"> с </w:t>
      </w:r>
      <w:r w:rsidR="00183DBA" w:rsidRPr="00C264B3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183DBA" w:rsidRPr="00C264B3">
        <w:rPr>
          <w:rFonts w:ascii="Times New Roman" w:hAnsi="Times New Roman"/>
          <w:sz w:val="28"/>
          <w:szCs w:val="28"/>
        </w:rPr>
        <w:t xml:space="preserve"> </w:t>
      </w:r>
      <w:r w:rsidR="009838BC" w:rsidRPr="00C264B3">
        <w:rPr>
          <w:rFonts w:ascii="Times New Roman" w:hAnsi="Times New Roman"/>
          <w:sz w:val="28"/>
          <w:szCs w:val="28"/>
        </w:rPr>
        <w:t>городского округа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4" w14:textId="21868B9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состав участников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C6113">
        <w:rPr>
          <w:rFonts w:ascii="Times New Roman" w:hAnsi="Times New Roman"/>
          <w:sz w:val="28"/>
          <w:szCs w:val="28"/>
        </w:rPr>
        <w:br/>
      </w:r>
      <w:r w:rsidR="00512454" w:rsidRPr="00C264B3">
        <w:rPr>
          <w:rFonts w:ascii="Times New Roman" w:hAnsi="Times New Roman"/>
          <w:sz w:val="28"/>
          <w:szCs w:val="28"/>
        </w:rPr>
        <w:t xml:space="preserve">с </w:t>
      </w:r>
      <w:r w:rsidR="009838BC" w:rsidRPr="00C264B3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9838BC" w:rsidRPr="00C264B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264B3">
        <w:rPr>
          <w:rFonts w:ascii="Times New Roman" w:hAnsi="Times New Roman"/>
          <w:sz w:val="28"/>
          <w:szCs w:val="28"/>
        </w:rPr>
        <w:t>;</w:t>
      </w:r>
    </w:p>
    <w:p w14:paraId="7DD89225" w14:textId="1CD554E0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направления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9838BC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9838BC">
        <w:rPr>
          <w:rFonts w:ascii="Times New Roman" w:hAnsi="Times New Roman"/>
          <w:sz w:val="28"/>
          <w:szCs w:val="28"/>
        </w:rPr>
        <w:t xml:space="preserve"> </w:t>
      </w:r>
      <w:r w:rsidR="00C264B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B27F9">
        <w:rPr>
          <w:rFonts w:ascii="Times New Roman" w:hAnsi="Times New Roman"/>
          <w:sz w:val="28"/>
          <w:szCs w:val="28"/>
        </w:rPr>
        <w:t>и его формы;</w:t>
      </w:r>
    </w:p>
    <w:p w14:paraId="7DD89226" w14:textId="282F7E0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порядок организации и осуществления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19584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19584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7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4ED8A466" w14:textId="094F129C" w:rsidR="00DB607B" w:rsidRPr="00AA0A6B" w:rsidRDefault="00F46481" w:rsidP="00AA0A6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0A6B">
        <w:rPr>
          <w:rFonts w:ascii="Times New Roman" w:hAnsi="Times New Roman"/>
          <w:sz w:val="28"/>
          <w:szCs w:val="28"/>
        </w:rPr>
        <w:t>2. Характеристика деятельности по организации</w:t>
      </w:r>
      <w:r w:rsidR="00CD37A7" w:rsidRPr="00AA0A6B">
        <w:rPr>
          <w:rFonts w:ascii="Times New Roman" w:hAnsi="Times New Roman"/>
          <w:sz w:val="28"/>
          <w:szCs w:val="28"/>
        </w:rPr>
        <w:t xml:space="preserve"> и осуществлению </w:t>
      </w:r>
      <w:r w:rsidR="00F51DAB" w:rsidRPr="00AA0A6B">
        <w:rPr>
          <w:rFonts w:ascii="Times New Roman" w:hAnsi="Times New Roman"/>
          <w:sz w:val="28"/>
          <w:szCs w:val="28"/>
        </w:rPr>
        <w:t>в</w:t>
      </w:r>
      <w:r w:rsidR="00CD37A7" w:rsidRPr="00AA0A6B">
        <w:rPr>
          <w:rFonts w:ascii="Times New Roman" w:hAnsi="Times New Roman"/>
          <w:sz w:val="28"/>
          <w:szCs w:val="28"/>
        </w:rPr>
        <w:t xml:space="preserve">заимодействия </w:t>
      </w:r>
      <w:r w:rsidR="005C6113" w:rsidRPr="00AA0A6B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5C6113" w:rsidRPr="00AA0A6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B1F80" w:rsidRPr="00AA0A6B">
        <w:rPr>
          <w:rFonts w:ascii="Times New Roman" w:hAnsi="Times New Roman"/>
          <w:sz w:val="28"/>
          <w:szCs w:val="28"/>
        </w:rPr>
        <w:t xml:space="preserve"> </w:t>
      </w:r>
      <w:r w:rsidRPr="00AA0A6B">
        <w:rPr>
          <w:rFonts w:ascii="Times New Roman" w:hAnsi="Times New Roman"/>
          <w:sz w:val="28"/>
          <w:szCs w:val="28"/>
        </w:rPr>
        <w:t xml:space="preserve">с </w:t>
      </w:r>
      <w:r w:rsidR="005D78A2" w:rsidRPr="00AA0A6B">
        <w:rPr>
          <w:rFonts w:ascii="Times New Roman" w:hAnsi="Times New Roman"/>
          <w:sz w:val="28"/>
          <w:szCs w:val="28"/>
        </w:rPr>
        <w:t>КСП Московской области</w:t>
      </w:r>
    </w:p>
    <w:p w14:paraId="7DD8922A" w14:textId="1243BA5E" w:rsidR="00F46481" w:rsidRPr="003B27F9" w:rsidRDefault="001219CA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2.1. </w:t>
      </w:r>
      <w:r w:rsidR="00F46481" w:rsidRPr="003B27F9">
        <w:rPr>
          <w:rFonts w:ascii="Times New Roman" w:hAnsi="Times New Roman"/>
          <w:sz w:val="28"/>
          <w:szCs w:val="28"/>
        </w:rPr>
        <w:t xml:space="preserve">Взаимодействие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19584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195847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осуществляется в целях повышения качества и эффективности </w:t>
      </w:r>
      <w:r w:rsidR="005D78A2" w:rsidRPr="003B27F9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контроля, осуществляемого </w:t>
      </w:r>
      <w:r w:rsidR="0019584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19584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5D78A2" w:rsidRPr="003B27F9">
        <w:rPr>
          <w:rFonts w:ascii="Times New Roman" w:hAnsi="Times New Roman"/>
          <w:sz w:val="28"/>
          <w:szCs w:val="28"/>
        </w:rPr>
        <w:t xml:space="preserve">и внешнего </w:t>
      </w:r>
      <w:r w:rsidR="00F46481" w:rsidRPr="003B27F9">
        <w:rPr>
          <w:rFonts w:ascii="Times New Roman" w:hAnsi="Times New Roman"/>
          <w:sz w:val="28"/>
          <w:szCs w:val="28"/>
        </w:rPr>
        <w:t xml:space="preserve">государственного аудита (контроля), осуществляемого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2B" w14:textId="0ABF001A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2.2.</w:t>
      </w:r>
      <w:r w:rsidRPr="003B27F9">
        <w:rPr>
          <w:rFonts w:ascii="Times New Roman" w:hAnsi="Times New Roman"/>
          <w:color w:val="00B050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При взаимодействии с</w:t>
      </w:r>
      <w:r w:rsidR="000D5204"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AB6C96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B6C9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руководствуется следующими принципами:</w:t>
      </w:r>
    </w:p>
    <w:p w14:paraId="7DD8922C" w14:textId="5C002D69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равенств</w:t>
      </w:r>
      <w:r w:rsidR="00F868CF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2C02AA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2C02A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во взаимоотношениях </w:t>
      </w:r>
      <w:r w:rsidR="009826C0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; </w:t>
      </w:r>
    </w:p>
    <w:p w14:paraId="7DD8922D" w14:textId="255690F8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независимост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2C02AA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2C02A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в реализации собственных задач и полномочий; </w:t>
      </w:r>
    </w:p>
    <w:p w14:paraId="7DD8922E" w14:textId="77777777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открытост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9049DB7" w14:textId="3D44DB2F" w:rsidR="00225297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2.3.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Участниками взаимодействия с </w:t>
      </w:r>
      <w:r w:rsidR="001F25E7" w:rsidRPr="003B27F9">
        <w:rPr>
          <w:rFonts w:ascii="Times New Roman" w:hAnsi="Times New Roman"/>
          <w:sz w:val="28"/>
          <w:szCs w:val="28"/>
        </w:rPr>
        <w:t xml:space="preserve">КСП Московской </w:t>
      </w:r>
      <w:r w:rsidR="00CD37A7" w:rsidRPr="003B27F9">
        <w:rPr>
          <w:rFonts w:ascii="Times New Roman" w:hAnsi="Times New Roman"/>
          <w:sz w:val="28"/>
          <w:szCs w:val="28"/>
        </w:rPr>
        <w:t>области со</w:t>
      </w:r>
      <w:r w:rsidRPr="003B27F9">
        <w:rPr>
          <w:rFonts w:ascii="Times New Roman" w:hAnsi="Times New Roman"/>
          <w:sz w:val="28"/>
          <w:szCs w:val="28"/>
        </w:rPr>
        <w:t xml:space="preserve"> стороны</w:t>
      </w:r>
      <w:r w:rsidR="001F25E7" w:rsidRPr="003B27F9">
        <w:rPr>
          <w:rFonts w:ascii="Times New Roman" w:hAnsi="Times New Roman"/>
          <w:sz w:val="28"/>
          <w:szCs w:val="28"/>
        </w:rPr>
        <w:t xml:space="preserve"> </w:t>
      </w:r>
      <w:r w:rsidR="00AB6C96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B6C9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являются Председатель</w:t>
      </w:r>
      <w:r w:rsidR="00B021FC" w:rsidRPr="003B27F9">
        <w:rPr>
          <w:rFonts w:ascii="Times New Roman" w:hAnsi="Times New Roman"/>
          <w:sz w:val="28"/>
          <w:szCs w:val="28"/>
        </w:rPr>
        <w:t>, инспекторы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AB6C96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B6C9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25297">
        <w:rPr>
          <w:rFonts w:ascii="Times New Roman" w:hAnsi="Times New Roman"/>
          <w:sz w:val="28"/>
          <w:szCs w:val="28"/>
        </w:rPr>
        <w:t>.</w:t>
      </w:r>
    </w:p>
    <w:p w14:paraId="7DD89230" w14:textId="6C13AB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2.4. Основными направлениями взаимодействия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AB6C96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B6C9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 xml:space="preserve">с </w:t>
      </w:r>
      <w:r w:rsidR="009B5AF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 w:rsidRPr="003B27F9">
        <w:rPr>
          <w:rFonts w:ascii="Times New Roman" w:hAnsi="Times New Roman"/>
          <w:sz w:val="28"/>
          <w:szCs w:val="28"/>
        </w:rPr>
        <w:t>являются:</w:t>
      </w:r>
    </w:p>
    <w:p w14:paraId="7DD89231" w14:textId="7D0CAA2C" w:rsidR="002307AD" w:rsidRPr="003B27F9" w:rsidRDefault="002307A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и заключение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3B27F9">
        <w:rPr>
          <w:rFonts w:ascii="Times New Roman" w:hAnsi="Times New Roman"/>
          <w:sz w:val="28"/>
          <w:szCs w:val="28"/>
        </w:rPr>
        <w:t xml:space="preserve"> между </w:t>
      </w:r>
      <w:r w:rsidR="00F6134F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F6134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и</w:t>
      </w:r>
      <w:r w:rsidR="00FF2A6B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4FBC" w:rsidRPr="003B27F9">
        <w:rPr>
          <w:rFonts w:ascii="Times New Roman" w:hAnsi="Times New Roman"/>
          <w:sz w:val="28"/>
          <w:szCs w:val="28"/>
        </w:rPr>
        <w:t>,</w:t>
      </w:r>
      <w:r w:rsidR="002D3B80" w:rsidRPr="003B27F9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3B27F9">
        <w:rPr>
          <w:rFonts w:ascii="Times New Roman" w:hAnsi="Times New Roman"/>
          <w:sz w:val="28"/>
          <w:szCs w:val="28"/>
        </w:rPr>
        <w:t>;</w:t>
      </w:r>
    </w:p>
    <w:p w14:paraId="7DD89232" w14:textId="3969476C" w:rsidR="00F46481" w:rsidRPr="003B27F9" w:rsidRDefault="00D856F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организация и осуществление взаимодействия</w:t>
      </w:r>
      <w:r w:rsidR="00FF2A6B" w:rsidRPr="003B27F9">
        <w:rPr>
          <w:rFonts w:ascii="Times New Roman" w:hAnsi="Times New Roman"/>
          <w:sz w:val="28"/>
          <w:szCs w:val="28"/>
        </w:rPr>
        <w:t xml:space="preserve"> </w:t>
      </w:r>
      <w:r w:rsidR="00F6134F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F6134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6134F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К</w:t>
      </w:r>
      <w:r w:rsidR="001B4FBC" w:rsidRPr="003B27F9">
        <w:rPr>
          <w:rFonts w:ascii="Times New Roman" w:hAnsi="Times New Roman"/>
          <w:sz w:val="28"/>
          <w:szCs w:val="28"/>
        </w:rPr>
        <w:t>СП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3B27F9">
        <w:rPr>
          <w:rFonts w:ascii="Times New Roman" w:hAnsi="Times New Roman"/>
          <w:sz w:val="28"/>
          <w:szCs w:val="28"/>
        </w:rPr>
        <w:t>;</w:t>
      </w:r>
    </w:p>
    <w:p w14:paraId="4A7D4CE9" w14:textId="3D50F333" w:rsidR="00906771" w:rsidRPr="003B27F9" w:rsidRDefault="0090677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содействие </w:t>
      </w:r>
      <w:r w:rsidR="00FF2A6B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получению профессионального образования и дополнительного профессионального образования работников </w:t>
      </w:r>
      <w:r w:rsidR="00FF2A6B" w:rsidRPr="003B27F9">
        <w:rPr>
          <w:rFonts w:ascii="Times New Roman" w:hAnsi="Times New Roman"/>
          <w:sz w:val="28"/>
          <w:szCs w:val="28"/>
        </w:rPr>
        <w:t>контрольно-счетного органа муниципальног</w:t>
      </w:r>
      <w:r w:rsidR="00B00C34" w:rsidRPr="003B27F9">
        <w:rPr>
          <w:rFonts w:ascii="Times New Roman" w:hAnsi="Times New Roman"/>
          <w:sz w:val="28"/>
          <w:szCs w:val="28"/>
        </w:rPr>
        <w:t>о образования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4AE250F9" w14:textId="34906094" w:rsidR="00D45B78" w:rsidRPr="003B27F9" w:rsidRDefault="00D45B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обмен информацией</w:t>
      </w:r>
      <w:r w:rsidR="009F2089" w:rsidRPr="003B27F9">
        <w:rPr>
          <w:rFonts w:ascii="Times New Roman" w:hAnsi="Times New Roman"/>
          <w:sz w:val="28"/>
          <w:szCs w:val="28"/>
        </w:rPr>
        <w:t>;</w:t>
      </w:r>
    </w:p>
    <w:p w14:paraId="7DD89236" w14:textId="2AA02A6D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осуществление</w:t>
      </w:r>
      <w:r w:rsidR="00FF2A6B"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по обращению </w:t>
      </w:r>
      <w:r w:rsidR="00F6134F">
        <w:rPr>
          <w:rFonts w:ascii="Times New Roman" w:hAnsi="Times New Roman"/>
          <w:sz w:val="28"/>
          <w:szCs w:val="28"/>
        </w:rPr>
        <w:br/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F6134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25297">
        <w:rPr>
          <w:rFonts w:ascii="Times New Roman" w:hAnsi="Times New Roman"/>
          <w:sz w:val="28"/>
          <w:szCs w:val="28"/>
        </w:rPr>
        <w:t xml:space="preserve"> </w:t>
      </w:r>
      <w:r w:rsidR="004E50C8" w:rsidRPr="00D9014B">
        <w:rPr>
          <w:rFonts w:ascii="Times New Roman" w:hAnsi="Times New Roman"/>
          <w:sz w:val="28"/>
          <w:szCs w:val="28"/>
        </w:rPr>
        <w:t xml:space="preserve">или </w:t>
      </w:r>
      <w:r w:rsidR="00F60170" w:rsidRPr="00D9014B">
        <w:rPr>
          <w:rFonts w:ascii="Times New Roman" w:hAnsi="Times New Roman"/>
          <w:sz w:val="28"/>
          <w:szCs w:val="28"/>
        </w:rPr>
        <w:t xml:space="preserve">Совета депутатов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F60170" w:rsidRPr="00D9014B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906771" w:rsidRPr="00D9014B">
        <w:rPr>
          <w:rFonts w:ascii="Times New Roman" w:hAnsi="Times New Roman"/>
          <w:sz w:val="28"/>
          <w:szCs w:val="28"/>
        </w:rPr>
        <w:t xml:space="preserve">анализа деятельности </w:t>
      </w:r>
      <w:r w:rsidR="00B77BA2" w:rsidRPr="00D9014B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B77BA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77BA2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>и подготовка рекомендаций по повышению эффективности их работы</w:t>
      </w:r>
      <w:r w:rsidR="009B5AF1" w:rsidRPr="003B27F9">
        <w:rPr>
          <w:rFonts w:ascii="Times New Roman" w:hAnsi="Times New Roman"/>
          <w:sz w:val="28"/>
          <w:szCs w:val="28"/>
        </w:rPr>
        <w:t>.</w:t>
      </w:r>
    </w:p>
    <w:p w14:paraId="15659151" w14:textId="77777777" w:rsidR="000D5204" w:rsidRPr="003B27F9" w:rsidRDefault="00F46481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2.5.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Взаимодействие с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двусторонней основе</w:t>
      </w:r>
      <w:r w:rsidR="000D5204" w:rsidRPr="003B27F9">
        <w:rPr>
          <w:rFonts w:ascii="Times New Roman" w:hAnsi="Times New Roman"/>
          <w:sz w:val="28"/>
          <w:szCs w:val="28"/>
        </w:rPr>
        <w:t xml:space="preserve"> и многосторонней основе.</w:t>
      </w:r>
    </w:p>
    <w:p w14:paraId="7DD89239" w14:textId="5444209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Двустороннее взаимодействие </w:t>
      </w:r>
      <w:r w:rsidR="00DA7851" w:rsidRPr="003B27F9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на основе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, заключаемых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B77BA2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B77BA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367F1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28240A7" w14:textId="657EA425" w:rsidR="000D5204" w:rsidRPr="003B27F9" w:rsidRDefault="000D5204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Многостороннее взаимодействие с муниципальными контрольно-счетными органами осуществляется в рамках деятельности Совета контрольно-счетных органов при Контрольно-счетной палате Московской области (далее - Совет контрольно-счетных органов) в соответствии с Положением о Совете контрольно-счетных органов.</w:t>
      </w:r>
    </w:p>
    <w:p w14:paraId="7DD8923B" w14:textId="7EA5DB3F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2.6.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Планирование взаимодействия</w:t>
      </w:r>
      <w:r w:rsidR="00335573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с учетом положений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D5597F" w:rsidRPr="003B27F9">
        <w:rPr>
          <w:rFonts w:ascii="Times New Roman" w:hAnsi="Times New Roman"/>
          <w:sz w:val="28"/>
          <w:szCs w:val="28"/>
        </w:rPr>
        <w:t>правового акта</w:t>
      </w:r>
      <w:r w:rsidR="00DA7851" w:rsidRPr="003B27F9">
        <w:rPr>
          <w:rFonts w:ascii="Times New Roman" w:hAnsi="Times New Roman"/>
          <w:sz w:val="28"/>
          <w:szCs w:val="28"/>
        </w:rPr>
        <w:t xml:space="preserve">, определяющего организацию планирования работы </w:t>
      </w:r>
      <w:r w:rsidR="009357C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9357C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A7851" w:rsidRPr="003B27F9">
        <w:rPr>
          <w:rFonts w:ascii="Times New Roman" w:hAnsi="Times New Roman"/>
          <w:sz w:val="28"/>
          <w:szCs w:val="28"/>
        </w:rPr>
        <w:t xml:space="preserve">. </w:t>
      </w:r>
    </w:p>
    <w:p w14:paraId="4FCF8824" w14:textId="0C3642F1" w:rsidR="00523CB3" w:rsidRPr="00AA0A6B" w:rsidRDefault="00F46481" w:rsidP="00AA0A6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0A6B">
        <w:rPr>
          <w:rFonts w:ascii="Times New Roman" w:hAnsi="Times New Roman"/>
          <w:sz w:val="28"/>
          <w:szCs w:val="28"/>
        </w:rPr>
        <w:t xml:space="preserve">3. Подготовка и заключение соглашений о </w:t>
      </w:r>
      <w:r w:rsidR="00EC63BE" w:rsidRPr="00AA0A6B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AA0A6B">
        <w:rPr>
          <w:rFonts w:ascii="Times New Roman" w:hAnsi="Times New Roman"/>
          <w:sz w:val="28"/>
          <w:szCs w:val="28"/>
        </w:rPr>
        <w:t xml:space="preserve"> между </w:t>
      </w:r>
      <w:r w:rsidR="009357C7" w:rsidRPr="00AA0A6B">
        <w:rPr>
          <w:rFonts w:ascii="Times New Roman" w:hAnsi="Times New Roman"/>
          <w:sz w:val="28"/>
          <w:szCs w:val="28"/>
        </w:rPr>
        <w:t>КСП</w:t>
      </w:r>
      <w:r w:rsidR="00CB2B31" w:rsidRPr="00AA0A6B">
        <w:rPr>
          <w:rFonts w:ascii="Times New Roman" w:hAnsi="Times New Roman"/>
          <w:sz w:val="28"/>
          <w:szCs w:val="28"/>
        </w:rPr>
        <w:t xml:space="preserve"> </w:t>
      </w:r>
      <w:r w:rsidR="005E4515" w:rsidRPr="00AA0A6B">
        <w:rPr>
          <w:rFonts w:ascii="Times New Roman" w:hAnsi="Times New Roman"/>
          <w:sz w:val="28"/>
          <w:szCs w:val="28"/>
        </w:rPr>
        <w:t>Московской области</w:t>
      </w:r>
      <w:r w:rsidR="00CB4E34" w:rsidRPr="00AA0A6B">
        <w:rPr>
          <w:rFonts w:ascii="Times New Roman" w:hAnsi="Times New Roman"/>
          <w:sz w:val="28"/>
          <w:szCs w:val="28"/>
        </w:rPr>
        <w:t xml:space="preserve"> </w:t>
      </w:r>
      <w:r w:rsidR="009357C7" w:rsidRPr="00AA0A6B">
        <w:rPr>
          <w:rFonts w:ascii="Times New Roman" w:hAnsi="Times New Roman"/>
          <w:sz w:val="28"/>
          <w:szCs w:val="28"/>
        </w:rPr>
        <w:t>КСП</w:t>
      </w:r>
      <w:r w:rsidR="00CB4E34" w:rsidRPr="00AA0A6B">
        <w:rPr>
          <w:rFonts w:ascii="Times New Roman" w:hAnsi="Times New Roman"/>
          <w:sz w:val="28"/>
          <w:szCs w:val="28"/>
        </w:rPr>
        <w:t xml:space="preserve">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CB4E34" w:rsidRPr="00AA0A6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23CB3" w:rsidRPr="00AA0A6B">
        <w:rPr>
          <w:rFonts w:ascii="Times New Roman" w:hAnsi="Times New Roman"/>
          <w:sz w:val="28"/>
          <w:szCs w:val="28"/>
        </w:rPr>
        <w:t>,</w:t>
      </w:r>
    </w:p>
    <w:p w14:paraId="7DD8923D" w14:textId="103BE2A5" w:rsidR="00F46481" w:rsidRPr="003B27F9" w:rsidRDefault="002D3B80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Pr="003B27F9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</w:t>
      </w:r>
    </w:p>
    <w:p w14:paraId="7DD8923F" w14:textId="707B77A8" w:rsidR="009B4BB7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3.1. Соглашени</w:t>
      </w:r>
      <w:r w:rsidR="002D3B80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 xml:space="preserve"> между</w:t>
      </w:r>
      <w:r w:rsidR="00523CB3" w:rsidRPr="003B27F9">
        <w:rPr>
          <w:rFonts w:ascii="Times New Roman" w:hAnsi="Times New Roman"/>
          <w:sz w:val="28"/>
          <w:szCs w:val="28"/>
        </w:rPr>
        <w:t xml:space="preserve"> </w:t>
      </w:r>
      <w:r w:rsidR="00801F35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801F3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3B27F9">
        <w:rPr>
          <w:rFonts w:ascii="Times New Roman" w:hAnsi="Times New Roman"/>
          <w:sz w:val="28"/>
          <w:szCs w:val="28"/>
        </w:rPr>
        <w:lastRenderedPageBreak/>
        <w:t xml:space="preserve">информационном взаимодействии </w:t>
      </w:r>
      <w:r w:rsidRPr="003B27F9">
        <w:rPr>
          <w:rFonts w:ascii="Times New Roman" w:hAnsi="Times New Roman"/>
          <w:sz w:val="28"/>
          <w:szCs w:val="28"/>
        </w:rPr>
        <w:t>(далее – соглашение</w:t>
      </w:r>
      <w:r w:rsidR="001B6928"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) мо</w:t>
      </w:r>
      <w:r w:rsidR="002D3B80" w:rsidRPr="003B27F9">
        <w:rPr>
          <w:rFonts w:ascii="Times New Roman" w:hAnsi="Times New Roman"/>
          <w:sz w:val="28"/>
          <w:szCs w:val="28"/>
        </w:rPr>
        <w:t>гут</w:t>
      </w:r>
      <w:r w:rsidRPr="003B27F9">
        <w:rPr>
          <w:rFonts w:ascii="Times New Roman" w:hAnsi="Times New Roman"/>
          <w:sz w:val="28"/>
          <w:szCs w:val="28"/>
        </w:rPr>
        <w:t xml:space="preserve"> заключаться по инициативе </w:t>
      </w:r>
      <w:r w:rsidR="00801F35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801F3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или по инициативе</w:t>
      </w:r>
      <w:r w:rsidR="00523CB3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</w:t>
      </w:r>
      <w:r w:rsidR="008333DC" w:rsidRPr="003B27F9">
        <w:rPr>
          <w:rFonts w:ascii="Times New Roman" w:hAnsi="Times New Roman"/>
          <w:sz w:val="28"/>
          <w:szCs w:val="28"/>
        </w:rPr>
        <w:t xml:space="preserve"> области</w:t>
      </w:r>
      <w:r w:rsidR="009B4BB7" w:rsidRPr="003B27F9">
        <w:rPr>
          <w:rFonts w:ascii="Times New Roman" w:hAnsi="Times New Roman"/>
          <w:sz w:val="28"/>
          <w:szCs w:val="28"/>
        </w:rPr>
        <w:t>.</w:t>
      </w:r>
    </w:p>
    <w:p w14:paraId="1AEC740D" w14:textId="77777777" w:rsidR="00937018" w:rsidRDefault="009B4BB7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3.2. Соглашени</w:t>
      </w:r>
      <w:r w:rsidR="00BB17E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6928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 w:rsidRPr="003B27F9">
        <w:rPr>
          <w:rFonts w:ascii="Times New Roman" w:hAnsi="Times New Roman"/>
          <w:sz w:val="28"/>
          <w:szCs w:val="28"/>
        </w:rPr>
        <w:t>,</w:t>
      </w:r>
      <w:r w:rsidR="00BB17E4" w:rsidRPr="003B27F9">
        <w:t xml:space="preserve"> </w:t>
      </w:r>
      <w:r w:rsidR="00BB17E4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заключа</w:t>
      </w:r>
      <w:r w:rsidR="00BB17E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F46481" w:rsidRPr="003B27F9">
        <w:rPr>
          <w:rFonts w:ascii="Times New Roman" w:hAnsi="Times New Roman"/>
          <w:sz w:val="28"/>
          <w:szCs w:val="28"/>
        </w:rPr>
        <w:t>в соответствии с типов</w:t>
      </w:r>
      <w:r w:rsidR="00BB17E4" w:rsidRPr="003B27F9">
        <w:rPr>
          <w:rFonts w:ascii="Times New Roman" w:hAnsi="Times New Roman"/>
          <w:sz w:val="28"/>
          <w:szCs w:val="28"/>
        </w:rPr>
        <w:t xml:space="preserve">ыми </w:t>
      </w:r>
      <w:r w:rsidR="00F46481" w:rsidRPr="003B27F9">
        <w:rPr>
          <w:rFonts w:ascii="Times New Roman" w:hAnsi="Times New Roman"/>
          <w:sz w:val="28"/>
          <w:szCs w:val="28"/>
        </w:rPr>
        <w:t>форм</w:t>
      </w:r>
      <w:r w:rsidR="00BB17E4" w:rsidRPr="003B27F9">
        <w:rPr>
          <w:rFonts w:ascii="Times New Roman" w:hAnsi="Times New Roman"/>
          <w:sz w:val="28"/>
          <w:szCs w:val="28"/>
        </w:rPr>
        <w:t>ами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D268C5" w:rsidRPr="003B27F9">
        <w:rPr>
          <w:rFonts w:ascii="Times New Roman" w:hAnsi="Times New Roman"/>
          <w:sz w:val="28"/>
          <w:szCs w:val="28"/>
        </w:rPr>
        <w:t xml:space="preserve"> являющимися приложениями </w:t>
      </w:r>
      <w:r w:rsidR="0039368A" w:rsidRPr="003B27F9">
        <w:rPr>
          <w:rFonts w:ascii="Times New Roman" w:hAnsi="Times New Roman"/>
          <w:sz w:val="28"/>
          <w:szCs w:val="28"/>
        </w:rPr>
        <w:t>к Стандарту</w:t>
      </w:r>
      <w:r w:rsidR="00D268C5" w:rsidRPr="003B27F9">
        <w:rPr>
          <w:rFonts w:ascii="Times New Roman" w:hAnsi="Times New Roman"/>
          <w:sz w:val="28"/>
          <w:szCs w:val="28"/>
        </w:rPr>
        <w:t xml:space="preserve"> организации деятельности </w:t>
      </w:r>
      <w:r w:rsidR="00937018">
        <w:rPr>
          <w:rFonts w:ascii="Times New Roman" w:hAnsi="Times New Roman"/>
          <w:sz w:val="28"/>
          <w:szCs w:val="28"/>
        </w:rPr>
        <w:t>КСП</w:t>
      </w:r>
      <w:r w:rsidR="00D268C5" w:rsidRPr="003B27F9">
        <w:rPr>
          <w:rFonts w:ascii="Times New Roman" w:hAnsi="Times New Roman"/>
          <w:sz w:val="28"/>
          <w:szCs w:val="28"/>
        </w:rPr>
        <w:t xml:space="preserve">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</w:t>
      </w:r>
      <w:r w:rsidR="00801F35">
        <w:rPr>
          <w:rFonts w:ascii="Times New Roman" w:hAnsi="Times New Roman"/>
          <w:sz w:val="28"/>
          <w:szCs w:val="28"/>
        </w:rPr>
        <w:t xml:space="preserve">контрольных и </w:t>
      </w:r>
      <w:r w:rsidR="00D268C5" w:rsidRPr="003B27F9">
        <w:rPr>
          <w:rFonts w:ascii="Times New Roman" w:hAnsi="Times New Roman"/>
          <w:sz w:val="28"/>
          <w:szCs w:val="28"/>
        </w:rPr>
        <w:t>эк</w:t>
      </w:r>
      <w:r w:rsidR="00801F35">
        <w:rPr>
          <w:rFonts w:ascii="Times New Roman" w:hAnsi="Times New Roman"/>
          <w:sz w:val="28"/>
          <w:szCs w:val="28"/>
        </w:rPr>
        <w:t xml:space="preserve">спертно-аналитических </w:t>
      </w:r>
      <w:r w:rsidR="00D268C5" w:rsidRPr="003B27F9">
        <w:rPr>
          <w:rFonts w:ascii="Times New Roman" w:hAnsi="Times New Roman"/>
          <w:sz w:val="28"/>
          <w:szCs w:val="28"/>
        </w:rPr>
        <w:t>мероприятий»</w:t>
      </w:r>
      <w:r w:rsidR="00A1785C" w:rsidRPr="003B27F9">
        <w:rPr>
          <w:rFonts w:ascii="Times New Roman" w:hAnsi="Times New Roman"/>
          <w:sz w:val="28"/>
          <w:szCs w:val="28"/>
        </w:rPr>
        <w:t>.</w:t>
      </w:r>
    </w:p>
    <w:p w14:paraId="32719F48" w14:textId="7C2CC6F9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 муниципальных контрольно-счетных органов во взаимоотношениях с КСП Московской области.</w:t>
      </w:r>
    </w:p>
    <w:p w14:paraId="4BF85889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11A617CE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3B27F9">
        <w:rPr>
          <w:rFonts w:ascii="Times New Roman" w:hAnsi="Times New Roman"/>
          <w:sz w:val="28"/>
          <w:szCs w:val="28"/>
        </w:rPr>
        <w:t>лизации соглашения, иные вопросы.</w:t>
      </w:r>
    </w:p>
    <w:p w14:paraId="1012D932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3.4. В случае обращения муниципального контрольно-счетного органа 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1E528730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 муниципальный контрольно-счетный орган соответствующую </w:t>
      </w:r>
      <w:r w:rsidR="003A78A6" w:rsidRPr="003B27F9">
        <w:rPr>
          <w:rFonts w:ascii="Times New Roman" w:hAnsi="Times New Roman"/>
          <w:sz w:val="28"/>
          <w:szCs w:val="28"/>
        </w:rPr>
        <w:t>информацию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609AAD58" w14:textId="60A1D7D2" w:rsidR="009B5AF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</w:t>
      </w:r>
      <w:r w:rsidR="00572DB3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>. Соглашени</w:t>
      </w:r>
      <w:r w:rsidR="0067734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438D2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5438D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подписыва</w:t>
      </w:r>
      <w:r w:rsidR="0067734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A78A6" w:rsidRPr="003B27F9">
        <w:rPr>
          <w:rFonts w:ascii="Times New Roman" w:hAnsi="Times New Roman"/>
          <w:sz w:val="28"/>
          <w:szCs w:val="28"/>
        </w:rPr>
        <w:t xml:space="preserve"> и</w:t>
      </w:r>
      <w:r w:rsidR="00F60170">
        <w:rPr>
          <w:rFonts w:ascii="Times New Roman" w:hAnsi="Times New Roman"/>
          <w:sz w:val="28"/>
          <w:szCs w:val="28"/>
        </w:rPr>
        <w:t xml:space="preserve"> </w:t>
      </w:r>
      <w:r w:rsidR="00F60170" w:rsidRPr="003B27F9">
        <w:rPr>
          <w:rFonts w:ascii="Times New Roman" w:hAnsi="Times New Roman"/>
          <w:sz w:val="28"/>
          <w:szCs w:val="28"/>
        </w:rPr>
        <w:t>Председателем</w:t>
      </w:r>
      <w:r w:rsidR="003A78A6" w:rsidRPr="003B27F9">
        <w:rPr>
          <w:rFonts w:ascii="Times New Roman" w:hAnsi="Times New Roman"/>
          <w:sz w:val="28"/>
          <w:szCs w:val="28"/>
        </w:rPr>
        <w:t xml:space="preserve"> </w:t>
      </w:r>
      <w:r w:rsidR="00D51AAD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D51AA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14:paraId="12D2BFCE" w14:textId="77777777" w:rsidR="00731F41" w:rsidRPr="003B27F9" w:rsidRDefault="00731F41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DD8924F" w14:textId="52B6F610" w:rsidR="00F46481" w:rsidRPr="00BC6DC5" w:rsidRDefault="00F46481" w:rsidP="00BC6DC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C6DC5">
        <w:rPr>
          <w:rFonts w:ascii="Times New Roman" w:hAnsi="Times New Roman"/>
          <w:sz w:val="28"/>
          <w:szCs w:val="28"/>
        </w:rPr>
        <w:t>4.</w:t>
      </w:r>
      <w:r w:rsidRPr="00BC6DC5">
        <w:rPr>
          <w:rFonts w:ascii="Times New Roman" w:hAnsi="Times New Roman"/>
          <w:sz w:val="28"/>
          <w:szCs w:val="28"/>
          <w:lang w:val="en-US"/>
        </w:rPr>
        <w:t> </w:t>
      </w:r>
      <w:r w:rsidRPr="00BC6DC5">
        <w:rPr>
          <w:rFonts w:ascii="Times New Roman" w:hAnsi="Times New Roman"/>
          <w:sz w:val="28"/>
          <w:szCs w:val="28"/>
        </w:rPr>
        <w:t xml:space="preserve">Организация и осуществление взаимодействия </w:t>
      </w:r>
      <w:r w:rsidR="00381591" w:rsidRPr="00BC6DC5">
        <w:rPr>
          <w:rFonts w:ascii="Times New Roman" w:hAnsi="Times New Roman"/>
          <w:sz w:val="28"/>
          <w:szCs w:val="28"/>
        </w:rPr>
        <w:t>КСП</w:t>
      </w:r>
      <w:r w:rsidR="000D5204" w:rsidRPr="00BC6DC5">
        <w:rPr>
          <w:rFonts w:ascii="Times New Roman" w:hAnsi="Times New Roman"/>
          <w:sz w:val="28"/>
          <w:szCs w:val="28"/>
        </w:rPr>
        <w:t xml:space="preserve"> Московской </w:t>
      </w:r>
      <w:r w:rsidR="0051216B" w:rsidRPr="00BC6DC5">
        <w:rPr>
          <w:rFonts w:ascii="Times New Roman" w:hAnsi="Times New Roman"/>
          <w:sz w:val="28"/>
          <w:szCs w:val="28"/>
        </w:rPr>
        <w:t xml:space="preserve">области </w:t>
      </w:r>
      <w:r w:rsidR="00F51DAB" w:rsidRPr="00BC6DC5">
        <w:rPr>
          <w:rFonts w:ascii="Times New Roman" w:hAnsi="Times New Roman"/>
          <w:sz w:val="28"/>
          <w:szCs w:val="28"/>
        </w:rPr>
        <w:br/>
      </w:r>
      <w:r w:rsidR="0051216B" w:rsidRPr="00BC6DC5">
        <w:rPr>
          <w:rFonts w:ascii="Times New Roman" w:hAnsi="Times New Roman"/>
          <w:sz w:val="28"/>
          <w:szCs w:val="28"/>
        </w:rPr>
        <w:t>и</w:t>
      </w:r>
      <w:r w:rsidR="00CB4E34" w:rsidRPr="00BC6DC5">
        <w:rPr>
          <w:rFonts w:ascii="Times New Roman" w:hAnsi="Times New Roman"/>
          <w:sz w:val="28"/>
          <w:szCs w:val="28"/>
        </w:rPr>
        <w:t xml:space="preserve"> </w:t>
      </w:r>
      <w:r w:rsidR="00381591" w:rsidRPr="00BC6DC5">
        <w:rPr>
          <w:rFonts w:ascii="Times New Roman" w:hAnsi="Times New Roman"/>
          <w:sz w:val="28"/>
          <w:szCs w:val="28"/>
        </w:rPr>
        <w:t>КСП</w:t>
      </w:r>
      <w:r w:rsidR="0051216B" w:rsidRPr="00BC6DC5">
        <w:rPr>
          <w:rFonts w:ascii="Times New Roman" w:hAnsi="Times New Roman"/>
          <w:sz w:val="28"/>
          <w:szCs w:val="28"/>
        </w:rPr>
        <w:t xml:space="preserve">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CB4E34" w:rsidRPr="00BC6DC5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BC6DC5">
        <w:rPr>
          <w:rFonts w:ascii="Times New Roman" w:hAnsi="Times New Roman"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7DD89251" w14:textId="338D153C" w:rsidR="00F46481" w:rsidRPr="003B27F9" w:rsidRDefault="00F46481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Организация и осуществление взаимодействия с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3B27F9">
        <w:rPr>
          <w:rFonts w:ascii="Times New Roman" w:hAnsi="Times New Roman"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(далее – совместное мероприятие</w:t>
      </w:r>
      <w:r w:rsidR="0039368A" w:rsidRPr="003B27F9">
        <w:rPr>
          <w:rFonts w:ascii="Times New Roman" w:hAnsi="Times New Roman"/>
          <w:sz w:val="28"/>
          <w:szCs w:val="28"/>
        </w:rPr>
        <w:t>,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3B27F9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 w:rsidRPr="003B27F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Стандартом с учетом положений </w:t>
      </w:r>
      <w:r w:rsidR="00E61FDF" w:rsidRPr="003B27F9">
        <w:rPr>
          <w:rFonts w:ascii="Times New Roman" w:hAnsi="Times New Roman"/>
          <w:sz w:val="28"/>
          <w:szCs w:val="28"/>
        </w:rPr>
        <w:t>правового акта, определяющего организацию планирования работы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, </w:t>
      </w:r>
      <w:r w:rsidR="002E5389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2E5389" w:rsidRPr="003B27F9">
        <w:rPr>
          <w:rFonts w:ascii="Times New Roman" w:hAnsi="Times New Roman"/>
          <w:sz w:val="28"/>
          <w:szCs w:val="28"/>
        </w:rPr>
        <w:t xml:space="preserve"> и</w:t>
      </w:r>
      <w:r w:rsidR="00A9035B" w:rsidRPr="003B27F9">
        <w:rPr>
          <w:rFonts w:ascii="Times New Roman" w:hAnsi="Times New Roman"/>
          <w:sz w:val="28"/>
          <w:szCs w:val="28"/>
        </w:rPr>
        <w:t xml:space="preserve"> 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аудита (контроля)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52" w14:textId="453D1F96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Совместное мероприятие – форма организации мероприятия, проводимого</w:t>
      </w:r>
      <w:r w:rsidR="00785B92" w:rsidRPr="003B27F9">
        <w:rPr>
          <w:rFonts w:ascii="Times New Roman" w:hAnsi="Times New Roman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7353BE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F2F68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8F2F6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353BE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 взаимному согласию на двусторонней или многосторонней основе по согл</w:t>
      </w:r>
      <w:r w:rsidR="00AB2A55" w:rsidRPr="003B27F9">
        <w:rPr>
          <w:rFonts w:ascii="Times New Roman" w:hAnsi="Times New Roman"/>
          <w:sz w:val="28"/>
          <w:szCs w:val="28"/>
        </w:rPr>
        <w:t>асованной теме, в согласованные</w:t>
      </w:r>
      <w:r w:rsidRPr="003B27F9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21BAC331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AB2A55" w:rsidRPr="003B27F9">
        <w:rPr>
          <w:rFonts w:ascii="Times New Roman" w:hAnsi="Times New Roman"/>
          <w:sz w:val="28"/>
          <w:szCs w:val="28"/>
        </w:rPr>
        <w:t>объектов контроля, указанных в статье</w:t>
      </w:r>
      <w:r w:rsidR="0061099F" w:rsidRPr="003B27F9">
        <w:rPr>
          <w:rFonts w:ascii="Times New Roman" w:hAnsi="Times New Roman"/>
          <w:sz w:val="28"/>
          <w:szCs w:val="28"/>
        </w:rPr>
        <w:t> </w:t>
      </w:r>
      <w:r w:rsidR="00AB2A55" w:rsidRPr="003B27F9">
        <w:rPr>
          <w:rFonts w:ascii="Times New Roman" w:hAnsi="Times New Roman"/>
          <w:sz w:val="28"/>
          <w:szCs w:val="28"/>
        </w:rPr>
        <w:t>10.1 Закона Московской области № 135/2010-ОЗ «О Контрольно-счетной палате Московской области»</w:t>
      </w:r>
      <w:r w:rsidRPr="003B27F9">
        <w:rPr>
          <w:rFonts w:ascii="Times New Roman" w:hAnsi="Times New Roman"/>
          <w:sz w:val="28"/>
          <w:szCs w:val="28"/>
        </w:rPr>
        <w:t xml:space="preserve"> осуществляются группой инспекторов </w:t>
      </w:r>
      <w:r w:rsidR="001015EF" w:rsidRPr="003B27F9">
        <w:rPr>
          <w:rFonts w:ascii="Times New Roman" w:hAnsi="Times New Roman"/>
          <w:sz w:val="28"/>
          <w:szCs w:val="28"/>
        </w:rPr>
        <w:t xml:space="preserve">и иных сотрудников </w:t>
      </w:r>
      <w:r w:rsidR="00AB2A55" w:rsidRPr="003B27F9">
        <w:rPr>
          <w:rFonts w:ascii="Times New Roman" w:hAnsi="Times New Roman"/>
          <w:sz w:val="28"/>
          <w:szCs w:val="28"/>
        </w:rPr>
        <w:t xml:space="preserve">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В отношении иных органов и организаций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>действия проводятся гр</w:t>
      </w:r>
      <w:r w:rsidR="00A05614" w:rsidRPr="003B27F9">
        <w:rPr>
          <w:rFonts w:ascii="Times New Roman" w:hAnsi="Times New Roman"/>
          <w:sz w:val="28"/>
          <w:szCs w:val="28"/>
        </w:rPr>
        <w:t>уппой</w:t>
      </w:r>
      <w:r w:rsidR="00680B69" w:rsidRPr="003B27F9">
        <w:rPr>
          <w:rFonts w:ascii="Times New Roman" w:hAnsi="Times New Roman"/>
          <w:sz w:val="28"/>
          <w:szCs w:val="28"/>
        </w:rPr>
        <w:t>, состоящей из</w:t>
      </w:r>
      <w:r w:rsidR="00A05614" w:rsidRPr="003B27F9">
        <w:rPr>
          <w:rFonts w:ascii="Times New Roman" w:hAnsi="Times New Roman"/>
          <w:sz w:val="28"/>
          <w:szCs w:val="28"/>
        </w:rPr>
        <w:t xml:space="preserve">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680B69" w:rsidRPr="003B27F9">
        <w:rPr>
          <w:rFonts w:ascii="Times New Roman" w:hAnsi="Times New Roman"/>
          <w:sz w:val="28"/>
          <w:szCs w:val="28"/>
        </w:rPr>
        <w:t xml:space="preserve"> и </w:t>
      </w:r>
      <w:r w:rsidR="00D51AAD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D51AAD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80B69" w:rsidRPr="003B27F9">
        <w:rPr>
          <w:rFonts w:ascii="Times New Roman" w:hAnsi="Times New Roman"/>
          <w:sz w:val="28"/>
          <w:szCs w:val="28"/>
        </w:rPr>
        <w:t xml:space="preserve">, </w:t>
      </w:r>
      <w:r w:rsidR="00D45900" w:rsidRPr="003B27F9">
        <w:rPr>
          <w:rFonts w:ascii="Times New Roman" w:hAnsi="Times New Roman"/>
          <w:sz w:val="28"/>
          <w:szCs w:val="28"/>
        </w:rPr>
        <w:t xml:space="preserve">либо </w:t>
      </w:r>
      <w:r w:rsidR="00D51AAD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D51AAD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56D97" w:rsidRPr="003B27F9">
        <w:rPr>
          <w:rFonts w:ascii="Times New Roman" w:hAnsi="Times New Roman"/>
          <w:sz w:val="28"/>
          <w:szCs w:val="28"/>
        </w:rPr>
        <w:t xml:space="preserve"> </w:t>
      </w:r>
      <w:r w:rsidR="00D45900" w:rsidRPr="003B27F9">
        <w:rPr>
          <w:rFonts w:ascii="Times New Roman" w:hAnsi="Times New Roman"/>
          <w:sz w:val="28"/>
          <w:szCs w:val="28"/>
        </w:rPr>
        <w:t xml:space="preserve">самостоятельно </w:t>
      </w:r>
      <w:r w:rsidR="00A05614" w:rsidRPr="003B27F9">
        <w:rPr>
          <w:rFonts w:ascii="Times New Roman" w:hAnsi="Times New Roman"/>
          <w:sz w:val="28"/>
          <w:szCs w:val="28"/>
        </w:rPr>
        <w:t xml:space="preserve">в </w:t>
      </w:r>
      <w:r w:rsidR="00D45900" w:rsidRPr="003B27F9">
        <w:rPr>
          <w:rFonts w:ascii="Times New Roman" w:hAnsi="Times New Roman"/>
          <w:sz w:val="28"/>
          <w:szCs w:val="28"/>
        </w:rPr>
        <w:t xml:space="preserve">соответствии с </w:t>
      </w:r>
      <w:r w:rsidR="00AB2A55" w:rsidRPr="003B27F9">
        <w:rPr>
          <w:rFonts w:ascii="Times New Roman" w:hAnsi="Times New Roman"/>
          <w:sz w:val="28"/>
          <w:szCs w:val="28"/>
        </w:rPr>
        <w:t xml:space="preserve">их </w:t>
      </w:r>
      <w:r w:rsidR="00A05614" w:rsidRPr="003B27F9">
        <w:rPr>
          <w:rFonts w:ascii="Times New Roman" w:hAnsi="Times New Roman"/>
          <w:sz w:val="28"/>
          <w:szCs w:val="28"/>
        </w:rPr>
        <w:t>полномочи</w:t>
      </w:r>
      <w:r w:rsidR="00AB2A55" w:rsidRPr="003B27F9">
        <w:rPr>
          <w:rFonts w:ascii="Times New Roman" w:hAnsi="Times New Roman"/>
          <w:sz w:val="28"/>
          <w:szCs w:val="28"/>
        </w:rPr>
        <w:t>ями</w:t>
      </w:r>
      <w:r w:rsidR="00382F89" w:rsidRPr="003B27F9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</w:t>
      </w:r>
      <w:r w:rsidR="00A05614" w:rsidRPr="003B27F9">
        <w:rPr>
          <w:rFonts w:ascii="Times New Roman" w:hAnsi="Times New Roman"/>
          <w:sz w:val="28"/>
          <w:szCs w:val="28"/>
        </w:rPr>
        <w:t>.</w:t>
      </w:r>
    </w:p>
    <w:p w14:paraId="7DD89254" w14:textId="4AF0F20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Параллельн</w:t>
      </w:r>
      <w:r w:rsidR="007532ED" w:rsidRPr="003B27F9">
        <w:rPr>
          <w:rFonts w:ascii="Times New Roman" w:hAnsi="Times New Roman"/>
          <w:sz w:val="28"/>
          <w:szCs w:val="28"/>
        </w:rPr>
        <w:t>ое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е</w:t>
      </w:r>
      <w:r w:rsidRPr="003B27F9">
        <w:rPr>
          <w:rFonts w:ascii="Times New Roman" w:hAnsi="Times New Roman"/>
          <w:sz w:val="28"/>
          <w:szCs w:val="28"/>
        </w:rPr>
        <w:t xml:space="preserve"> – форма организации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, проводим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20560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20560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904FF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3B27F9">
        <w:rPr>
          <w:rFonts w:ascii="Times New Roman" w:hAnsi="Times New Roman"/>
          <w:sz w:val="28"/>
          <w:szCs w:val="28"/>
        </w:rPr>
        <w:t xml:space="preserve">по согласованной теме, в согласованные сроки, </w:t>
      </w:r>
      <w:r w:rsidRPr="003B27F9">
        <w:rPr>
          <w:rFonts w:ascii="Times New Roman" w:hAnsi="Times New Roman"/>
          <w:sz w:val="28"/>
          <w:szCs w:val="28"/>
        </w:rPr>
        <w:t>по раздельным программам проведения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с последующим обменом информаци</w:t>
      </w:r>
      <w:r w:rsidR="00084B44" w:rsidRPr="003B27F9">
        <w:rPr>
          <w:rFonts w:ascii="Times New Roman" w:hAnsi="Times New Roman"/>
          <w:sz w:val="28"/>
          <w:szCs w:val="28"/>
        </w:rPr>
        <w:t>ей</w:t>
      </w:r>
      <w:r w:rsidRPr="003B27F9">
        <w:rPr>
          <w:rFonts w:ascii="Times New Roman" w:hAnsi="Times New Roman"/>
          <w:sz w:val="28"/>
          <w:szCs w:val="28"/>
        </w:rPr>
        <w:t xml:space="preserve"> о результатах проведенн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="00572DB3" w:rsidRPr="003B27F9">
        <w:rPr>
          <w:rFonts w:ascii="Times New Roman" w:hAnsi="Times New Roman"/>
          <w:sz w:val="28"/>
          <w:szCs w:val="28"/>
        </w:rPr>
        <w:t>.</w:t>
      </w:r>
    </w:p>
    <w:p w14:paraId="7F7B7FF3" w14:textId="526CEF4D" w:rsidR="00973437" w:rsidRDefault="00F46481" w:rsidP="00C85227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или по инициативе </w:t>
      </w:r>
      <w:bookmarkStart w:id="0" w:name="sub_31"/>
      <w:r w:rsidR="00205607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20560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85227" w:rsidRPr="003B27F9">
        <w:rPr>
          <w:rFonts w:ascii="Times New Roman" w:hAnsi="Times New Roman"/>
          <w:sz w:val="28"/>
          <w:szCs w:val="28"/>
        </w:rPr>
        <w:t>.</w:t>
      </w:r>
    </w:p>
    <w:p w14:paraId="53514B05" w14:textId="77777777" w:rsidR="008F2F68" w:rsidRPr="003B27F9" w:rsidRDefault="008F2F68" w:rsidP="00C85227">
      <w:pPr>
        <w:ind w:firstLine="709"/>
        <w:rPr>
          <w:rFonts w:ascii="Times New Roman" w:hAnsi="Times New Roman"/>
          <w:bCs/>
          <w:sz w:val="28"/>
          <w:szCs w:val="16"/>
        </w:rPr>
      </w:pPr>
    </w:p>
    <w:p w14:paraId="560A2AB4" w14:textId="5B672455" w:rsidR="00973437" w:rsidRPr="00BC6DC5" w:rsidRDefault="00973437" w:rsidP="00BC6DC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DC5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572DB3" w:rsidRPr="00BC6DC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B0EEF" w:rsidRPr="00BC6DC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C6DC5">
        <w:rPr>
          <w:rFonts w:ascii="Times New Roman" w:hAnsi="Times New Roman" w:cs="Times New Roman"/>
          <w:color w:val="auto"/>
          <w:sz w:val="28"/>
          <w:szCs w:val="28"/>
        </w:rPr>
        <w:t>ланировани</w:t>
      </w:r>
      <w:r w:rsidR="00CB0EEF" w:rsidRPr="00BC6DC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C5">
        <w:rPr>
          <w:rFonts w:ascii="Times New Roman" w:hAnsi="Times New Roman" w:cs="Times New Roman"/>
          <w:color w:val="auto"/>
          <w:sz w:val="28"/>
          <w:szCs w:val="28"/>
        </w:rPr>
        <w:t xml:space="preserve"> совместных </w:t>
      </w:r>
      <w:r w:rsidR="00E45B1B" w:rsidRPr="00BC6DC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C5">
        <w:rPr>
          <w:rFonts w:ascii="Times New Roman" w:hAnsi="Times New Roman" w:cs="Times New Roman"/>
          <w:color w:val="auto"/>
          <w:sz w:val="28"/>
          <w:szCs w:val="28"/>
        </w:rPr>
        <w:t xml:space="preserve"> параллельных контрольных</w:t>
      </w:r>
      <w:r w:rsidR="008F2F68" w:rsidRPr="00BC6D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B1B" w:rsidRPr="00BC6DC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2DB3" w:rsidRPr="00BC6DC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C6DC5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экспертно-аналитических мероприятий</w:t>
      </w:r>
    </w:p>
    <w:p w14:paraId="3FFCC2B2" w14:textId="06DFB94C" w:rsidR="002C0BBD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4.1.1.</w:t>
      </w:r>
      <w:r w:rsidR="00572DB3" w:rsidRPr="003B27F9">
        <w:rPr>
          <w:rFonts w:ascii="Times New Roman" w:hAnsi="Times New Roman"/>
          <w:bCs/>
          <w:sz w:val="28"/>
          <w:szCs w:val="28"/>
        </w:rPr>
        <w:t> </w:t>
      </w:r>
      <w:r w:rsidR="00052D49" w:rsidRPr="003B27F9">
        <w:rPr>
          <w:rFonts w:ascii="Times New Roman" w:hAnsi="Times New Roman"/>
          <w:bCs/>
          <w:sz w:val="28"/>
          <w:szCs w:val="28"/>
        </w:rPr>
        <w:t>П</w:t>
      </w:r>
      <w:r w:rsidR="0027646D" w:rsidRPr="003B27F9">
        <w:rPr>
          <w:rFonts w:ascii="Times New Roman" w:hAnsi="Times New Roman"/>
          <w:bCs/>
          <w:sz w:val="28"/>
          <w:szCs w:val="28"/>
        </w:rPr>
        <w:t>редложени</w:t>
      </w:r>
      <w:r w:rsidR="00052D49" w:rsidRPr="003B27F9">
        <w:rPr>
          <w:rFonts w:ascii="Times New Roman" w:hAnsi="Times New Roman"/>
          <w:bCs/>
          <w:sz w:val="28"/>
          <w:szCs w:val="28"/>
        </w:rPr>
        <w:t>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в проект плана работы</w:t>
      </w:r>
      <w:r w:rsidR="00052D49" w:rsidRPr="003B27F9">
        <w:rPr>
          <w:rFonts w:ascii="Times New Roman" w:hAnsi="Times New Roman"/>
          <w:bCs/>
          <w:sz w:val="28"/>
          <w:szCs w:val="28"/>
        </w:rPr>
        <w:t xml:space="preserve"> контрольно-счетного органа муниципального образования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на очередной год по проведению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</w:t>
      </w:r>
      <w:r w:rsidR="00B50CF0" w:rsidRPr="003B27F9">
        <w:rPr>
          <w:rFonts w:ascii="Times New Roman" w:hAnsi="Times New Roman"/>
          <w:bCs/>
          <w:sz w:val="28"/>
          <w:szCs w:val="28"/>
        </w:rPr>
        <w:t>ятий</w:t>
      </w:r>
      <w:r w:rsidR="00205607">
        <w:rPr>
          <w:rFonts w:ascii="Times New Roman" w:hAnsi="Times New Roman"/>
          <w:bCs/>
          <w:sz w:val="28"/>
          <w:szCs w:val="28"/>
        </w:rPr>
        <w:t xml:space="preserve"> учитываются</w:t>
      </w:r>
      <w:r w:rsidR="00B50CF0" w:rsidRPr="003B27F9">
        <w:rPr>
          <w:rFonts w:ascii="Times New Roman" w:hAnsi="Times New Roman"/>
          <w:bCs/>
          <w:sz w:val="28"/>
          <w:szCs w:val="28"/>
        </w:rPr>
        <w:t xml:space="preserve"> а</w:t>
      </w:r>
      <w:r w:rsidR="00F0443E" w:rsidRPr="003B27F9">
        <w:rPr>
          <w:rFonts w:ascii="Times New Roman" w:hAnsi="Times New Roman"/>
          <w:bCs/>
          <w:sz w:val="28"/>
          <w:szCs w:val="28"/>
        </w:rPr>
        <w:t xml:space="preserve">удиторы </w:t>
      </w:r>
      <w:r w:rsidR="002E16AA" w:rsidRPr="003B27F9">
        <w:rPr>
          <w:rFonts w:ascii="Times New Roman" w:hAnsi="Times New Roman"/>
          <w:bCs/>
          <w:sz w:val="28"/>
          <w:szCs w:val="28"/>
        </w:rPr>
        <w:t>КСП Московской области</w:t>
      </w:r>
      <w:r w:rsidR="00FC5F45" w:rsidRPr="003B27F9">
        <w:rPr>
          <w:rFonts w:ascii="Times New Roman" w:hAnsi="Times New Roman"/>
          <w:bCs/>
          <w:sz w:val="28"/>
          <w:szCs w:val="28"/>
        </w:rPr>
        <w:t xml:space="preserve"> и (или) руководитель аппарата КСП Московской </w:t>
      </w:r>
      <w:r w:rsidR="00FC5F45" w:rsidRPr="003B27F9">
        <w:rPr>
          <w:rFonts w:ascii="Times New Roman" w:hAnsi="Times New Roman"/>
          <w:bCs/>
          <w:sz w:val="28"/>
          <w:szCs w:val="28"/>
        </w:rPr>
        <w:lastRenderedPageBreak/>
        <w:t xml:space="preserve">области </w:t>
      </w:r>
      <w:r w:rsidR="002C0BBD" w:rsidRPr="003B27F9">
        <w:rPr>
          <w:rFonts w:ascii="Times New Roman" w:hAnsi="Times New Roman"/>
          <w:bCs/>
          <w:sz w:val="28"/>
          <w:szCs w:val="28"/>
        </w:rPr>
        <w:t xml:space="preserve">до 01 ноября года, предшествующего планируемому, </w:t>
      </w:r>
      <w:r w:rsidR="008B5219" w:rsidRPr="003B27F9">
        <w:rPr>
          <w:rFonts w:ascii="Times New Roman" w:hAnsi="Times New Roman"/>
          <w:bCs/>
          <w:sz w:val="28"/>
          <w:szCs w:val="28"/>
        </w:rPr>
        <w:t>осуществля</w:t>
      </w:r>
      <w:r w:rsidR="003C08EA" w:rsidRPr="003B27F9">
        <w:rPr>
          <w:rFonts w:ascii="Times New Roman" w:hAnsi="Times New Roman"/>
          <w:bCs/>
          <w:sz w:val="28"/>
          <w:szCs w:val="28"/>
        </w:rPr>
        <w:t>ю</w:t>
      </w:r>
      <w:r w:rsidR="008B5219" w:rsidRPr="003B27F9">
        <w:rPr>
          <w:rFonts w:ascii="Times New Roman" w:hAnsi="Times New Roman"/>
          <w:bCs/>
          <w:sz w:val="28"/>
          <w:szCs w:val="28"/>
        </w:rPr>
        <w:t>т п</w:t>
      </w:r>
      <w:r w:rsidR="00FE56EF" w:rsidRPr="003B27F9">
        <w:rPr>
          <w:rFonts w:ascii="Times New Roman" w:hAnsi="Times New Roman"/>
          <w:bCs/>
          <w:sz w:val="28"/>
          <w:szCs w:val="28"/>
        </w:rPr>
        <w:t>одготовк</w:t>
      </w:r>
      <w:r w:rsidR="007C71E3" w:rsidRPr="003B27F9">
        <w:rPr>
          <w:rFonts w:ascii="Times New Roman" w:hAnsi="Times New Roman"/>
          <w:bCs/>
          <w:sz w:val="28"/>
          <w:szCs w:val="28"/>
        </w:rPr>
        <w:t>у</w:t>
      </w:r>
      <w:r w:rsidR="00FE56EF" w:rsidRPr="003B27F9">
        <w:rPr>
          <w:rFonts w:ascii="Times New Roman" w:hAnsi="Times New Roman"/>
          <w:bCs/>
          <w:sz w:val="28"/>
          <w:szCs w:val="28"/>
        </w:rPr>
        <w:t xml:space="preserve"> предложений </w:t>
      </w:r>
      <w:r w:rsidR="002C0BBD" w:rsidRPr="003B27F9">
        <w:rPr>
          <w:rFonts w:ascii="Times New Roman" w:hAnsi="Times New Roman"/>
          <w:sz w:val="28"/>
          <w:szCs w:val="28"/>
        </w:rPr>
        <w:t>о проведении совместных и параллельных контрольных и экспертно-аналитических мероприятий на очередной год</w:t>
      </w:r>
      <w:r w:rsidR="0027646D" w:rsidRPr="003B27F9">
        <w:rPr>
          <w:rFonts w:ascii="Times New Roman" w:hAnsi="Times New Roman"/>
          <w:sz w:val="28"/>
          <w:szCs w:val="28"/>
        </w:rPr>
        <w:t xml:space="preserve"> и направляют их в </w:t>
      </w:r>
      <w:r w:rsidR="00E9760F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E9760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7646D" w:rsidRPr="003B27F9">
        <w:rPr>
          <w:rFonts w:ascii="Times New Roman" w:hAnsi="Times New Roman"/>
          <w:sz w:val="28"/>
          <w:szCs w:val="28"/>
        </w:rPr>
        <w:t>.</w:t>
      </w:r>
    </w:p>
    <w:p w14:paraId="0E405104" w14:textId="083822DA" w:rsidR="00244506" w:rsidRPr="003B27F9" w:rsidRDefault="0024450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поступления предложений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BB4822" w:rsidRPr="003B27F9">
        <w:rPr>
          <w:rFonts w:ascii="Times New Roman" w:hAnsi="Times New Roman"/>
          <w:sz w:val="28"/>
          <w:szCs w:val="28"/>
        </w:rPr>
        <w:t xml:space="preserve"> от Счетной палаты Российской Федерации, предложения об участии муниципальных контрольно-счетных органов в проведении указанных мероприятий могут направляться в более поздние сроки.</w:t>
      </w:r>
    </w:p>
    <w:p w14:paraId="3870D3A4" w14:textId="7E47E2B2" w:rsidR="0027646D" w:rsidRPr="003B27F9" w:rsidRDefault="0027646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Подготовка предлож</w:t>
      </w:r>
      <w:r w:rsidR="00BF43FA" w:rsidRPr="003B27F9">
        <w:rPr>
          <w:rFonts w:ascii="Times New Roman" w:hAnsi="Times New Roman"/>
          <w:sz w:val="28"/>
          <w:szCs w:val="28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BF43FA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по вопросам, относящимся к полномочиям </w:t>
      </w:r>
      <w:r w:rsidR="000D15F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BF43FA" w:rsidRPr="003B27F9">
        <w:rPr>
          <w:rFonts w:ascii="Times New Roman" w:hAnsi="Times New Roman"/>
          <w:sz w:val="28"/>
          <w:szCs w:val="28"/>
        </w:rPr>
        <w:t>контрольно-счетных органов.</w:t>
      </w:r>
    </w:p>
    <w:p w14:paraId="1A80AF77" w14:textId="112E0190" w:rsidR="007C71E3" w:rsidRPr="003B27F9" w:rsidRDefault="007C71E3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Предложения о проведении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</w:t>
      </w:r>
      <w:r w:rsidR="00DB79FC" w:rsidRPr="003B27F9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3B27F9">
        <w:rPr>
          <w:rFonts w:ascii="Times New Roman" w:hAnsi="Times New Roman"/>
          <w:bCs/>
          <w:sz w:val="28"/>
          <w:szCs w:val="28"/>
        </w:rPr>
        <w:t>ю</w:t>
      </w:r>
      <w:r w:rsidR="00DB79FC" w:rsidRPr="003B27F9">
        <w:rPr>
          <w:rFonts w:ascii="Times New Roman" w:hAnsi="Times New Roman"/>
          <w:bCs/>
          <w:sz w:val="28"/>
          <w:szCs w:val="28"/>
        </w:rPr>
        <w:t>т:</w:t>
      </w:r>
    </w:p>
    <w:p w14:paraId="349B183F" w14:textId="77777777" w:rsidR="00397B61" w:rsidRPr="003B27F9" w:rsidRDefault="00397B61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вид мероприятия – контрольное или экспертно-аналитическое;</w:t>
      </w:r>
    </w:p>
    <w:p w14:paraId="3DC85D88" w14:textId="2D59AB49" w:rsidR="00DB79FC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3B27F9">
        <w:rPr>
          <w:rFonts w:ascii="Times New Roman" w:hAnsi="Times New Roman"/>
          <w:bCs/>
          <w:sz w:val="28"/>
          <w:szCs w:val="28"/>
        </w:rPr>
        <w:t>ую</w:t>
      </w:r>
      <w:r w:rsidRPr="003B27F9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119F14C2" w14:textId="5F15F505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14:paraId="1F12D7E0" w14:textId="59E93390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форм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Pr="003B27F9">
        <w:rPr>
          <w:rFonts w:ascii="Times New Roman" w:hAnsi="Times New Roman"/>
          <w:bCs/>
          <w:sz w:val="28"/>
          <w:szCs w:val="28"/>
        </w:rPr>
        <w:t xml:space="preserve"> организации мероприятия – совместное или параллельное;</w:t>
      </w:r>
    </w:p>
    <w:p w14:paraId="4D0EACC4" w14:textId="3A19FC5A" w:rsidR="008C150E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3B27F9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 w:rsidRPr="003B27F9">
        <w:rPr>
          <w:rFonts w:ascii="Times New Roman" w:hAnsi="Times New Roman"/>
          <w:bCs/>
          <w:sz w:val="28"/>
          <w:szCs w:val="28"/>
        </w:rPr>
        <w:t>;</w:t>
      </w:r>
    </w:p>
    <w:p w14:paraId="65F7229F" w14:textId="77777777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14:paraId="51D5D966" w14:textId="1D8FCA1E" w:rsidR="0026232B" w:rsidRPr="003B27F9" w:rsidRDefault="0026232B" w:rsidP="00531F49">
      <w:pPr>
        <w:ind w:firstLine="709"/>
        <w:rPr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3B27F9" w:rsidRDefault="002D0370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434B05F5" w14:textId="491584F0" w:rsidR="007B3C9B" w:rsidRPr="003B27F9" w:rsidRDefault="007B3C9B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41607B68" w:rsidR="00FE56EF" w:rsidRPr="003B27F9" w:rsidRDefault="00FE56EF" w:rsidP="00531F49">
      <w:pPr>
        <w:ind w:firstLine="709"/>
        <w:rPr>
          <w:rFonts w:ascii="Times New Roman" w:hAnsi="Times New Roman"/>
          <w:sz w:val="28"/>
          <w:szCs w:val="28"/>
        </w:rPr>
      </w:pPr>
      <w:bookmarkStart w:id="1" w:name="sub_314"/>
      <w:bookmarkEnd w:id="0"/>
      <w:r w:rsidRPr="003B27F9">
        <w:rPr>
          <w:rFonts w:ascii="Times New Roman" w:hAnsi="Times New Roman"/>
          <w:sz w:val="28"/>
          <w:szCs w:val="28"/>
        </w:rPr>
        <w:t xml:space="preserve">При получении от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контрольно-счетного органа положительного ответа на предложение КСП Московской области о проведении </w:t>
      </w:r>
      <w:r w:rsidRPr="003B27F9">
        <w:rPr>
          <w:rFonts w:ascii="Times New Roman" w:hAnsi="Times New Roman"/>
          <w:sz w:val="28"/>
          <w:szCs w:val="28"/>
        </w:rPr>
        <w:lastRenderedPageBreak/>
        <w:t xml:space="preserve">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контрольного и экспертно-аналитического мероприятия</w:t>
      </w:r>
      <w:r w:rsidR="00973437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73437" w:rsidRPr="003B27F9">
        <w:rPr>
          <w:rFonts w:ascii="Times New Roman" w:hAnsi="Times New Roman"/>
          <w:sz w:val="28"/>
          <w:szCs w:val="28"/>
        </w:rPr>
        <w:t xml:space="preserve">направивший его аудитор КСП Московской области подготавливает соответствующие предложения для включения в </w:t>
      </w:r>
      <w:r w:rsidR="00F05DFF" w:rsidRPr="003B27F9">
        <w:rPr>
          <w:rFonts w:ascii="Times New Roman" w:hAnsi="Times New Roman"/>
          <w:sz w:val="28"/>
          <w:szCs w:val="28"/>
        </w:rPr>
        <w:t xml:space="preserve">проект </w:t>
      </w:r>
      <w:r w:rsidR="00973437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>лана работы КСП Московской области на очередной год.</w:t>
      </w:r>
    </w:p>
    <w:p w14:paraId="6C882465" w14:textId="2D6B1E3F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4.1.2</w:t>
      </w:r>
      <w:r w:rsidR="003D7BA6"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поступлении в КСП Московской области обращений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</w:t>
      </w:r>
      <w:r w:rsidR="00362176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орган</w:t>
      </w:r>
      <w:r w:rsidR="00362176" w:rsidRPr="003B27F9">
        <w:rPr>
          <w:rFonts w:ascii="Times New Roman" w:hAnsi="Times New Roman"/>
          <w:sz w:val="28"/>
          <w:szCs w:val="28"/>
        </w:rPr>
        <w:t>ов</w:t>
      </w:r>
      <w:r w:rsidRPr="003B27F9">
        <w:rPr>
          <w:rFonts w:ascii="Times New Roman" w:hAnsi="Times New Roman"/>
          <w:sz w:val="28"/>
          <w:szCs w:val="28"/>
        </w:rPr>
        <w:t xml:space="preserve"> 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01742C16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 итогам рассмотрения обращений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контрольно-счетных органов аудиторы КСП Московской области представляют Председателю КСП 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60CBE942" w:rsidR="00331605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753D1B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контрольно-счетными органами в проект плана работы КСП Московской области на очередной год, </w:t>
      </w:r>
      <w:r w:rsidR="00331605" w:rsidRPr="003B27F9">
        <w:rPr>
          <w:rFonts w:ascii="Times New Roman" w:hAnsi="Times New Roman"/>
          <w:sz w:val="28"/>
          <w:szCs w:val="28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="00331605" w:rsidRPr="003B27F9">
        <w:rPr>
          <w:rFonts w:ascii="Times New Roman" w:hAnsi="Times New Roman"/>
          <w:sz w:val="28"/>
          <w:szCs w:val="28"/>
        </w:rPr>
        <w:t>.</w:t>
      </w:r>
    </w:p>
    <w:p w14:paraId="561F0628" w14:textId="38561E20" w:rsidR="00331605" w:rsidRPr="003B27F9" w:rsidRDefault="00745B59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После утверждения П</w:t>
      </w:r>
      <w:r w:rsidR="00331605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="00331605" w:rsidRPr="003B27F9">
        <w:rPr>
          <w:rFonts w:ascii="Times New Roman" w:hAnsi="Times New Roman"/>
          <w:sz w:val="28"/>
          <w:szCs w:val="28"/>
        </w:rPr>
        <w:t>контрольно-счетные органы информацию</w:t>
      </w:r>
      <w:r w:rsidR="00331605" w:rsidRPr="003B27F9"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331605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42D668E3" w:rsidR="00BC3FE2" w:rsidRPr="003B27F9" w:rsidRDefault="0033160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4.1.3.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редложения по корректировке </w:t>
      </w:r>
      <w:r w:rsidR="00745B59"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</w:t>
      </w:r>
      <w:r w:rsidRPr="003B27F9">
        <w:rPr>
          <w:rFonts w:ascii="Times New Roman" w:hAnsi="Times New Roman"/>
          <w:sz w:val="28"/>
          <w:szCs w:val="28"/>
        </w:rPr>
        <w:t>на очередной год в части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проведения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</w:t>
      </w:r>
      <w:r w:rsidR="00BC3FE2" w:rsidRPr="003B27F9">
        <w:rPr>
          <w:rFonts w:ascii="Times New Roman" w:hAnsi="Times New Roman"/>
          <w:sz w:val="28"/>
          <w:szCs w:val="28"/>
        </w:rPr>
        <w:t>вносятся и рассматриваются в порядке, аналогичном порядку, установленному при подготовке проекта плана работы КСП Московской области на очередной год.</w:t>
      </w:r>
    </w:p>
    <w:p w14:paraId="13597090" w14:textId="77777777" w:rsidR="007353BE" w:rsidRPr="003B27F9" w:rsidRDefault="00BC3FE2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4.1.</w:t>
      </w:r>
      <w:r w:rsidR="00536ADA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</w:t>
      </w:r>
      <w:r w:rsidR="00116D13" w:rsidRPr="003B27F9">
        <w:rPr>
          <w:rFonts w:ascii="Times New Roman" w:hAnsi="Times New Roman"/>
          <w:sz w:val="28"/>
          <w:szCs w:val="28"/>
        </w:rPr>
        <w:t>планирован</w:t>
      </w:r>
      <w:r w:rsidRPr="003B27F9">
        <w:rPr>
          <w:rFonts w:ascii="Times New Roman" w:hAnsi="Times New Roman"/>
          <w:sz w:val="28"/>
          <w:szCs w:val="28"/>
        </w:rPr>
        <w:t>ии</w:t>
      </w:r>
      <w:r w:rsidR="00116D13" w:rsidRPr="003B27F9">
        <w:rPr>
          <w:rFonts w:ascii="Times New Roman" w:hAnsi="Times New Roman"/>
          <w:sz w:val="28"/>
          <w:szCs w:val="28"/>
        </w:rPr>
        <w:t xml:space="preserve"> </w:t>
      </w:r>
      <w:r w:rsidR="009850A0" w:rsidRPr="003B27F9">
        <w:rPr>
          <w:rFonts w:ascii="Times New Roman" w:hAnsi="Times New Roman"/>
          <w:sz w:val="28"/>
          <w:szCs w:val="28"/>
        </w:rPr>
        <w:t>совместн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>и</w:t>
      </w:r>
      <w:r w:rsidR="009850A0" w:rsidRPr="003B27F9">
        <w:rPr>
          <w:rFonts w:ascii="Times New Roman" w:hAnsi="Times New Roman"/>
          <w:sz w:val="28"/>
          <w:szCs w:val="28"/>
        </w:rPr>
        <w:t xml:space="preserve"> параллельн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контрольн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 xml:space="preserve">и </w:t>
      </w:r>
      <w:r w:rsidRPr="003B27F9">
        <w:rPr>
          <w:rFonts w:ascii="Times New Roman" w:hAnsi="Times New Roman"/>
          <w:sz w:val="28"/>
          <w:szCs w:val="28"/>
        </w:rPr>
        <w:t>э</w:t>
      </w:r>
      <w:r w:rsidR="009850A0" w:rsidRPr="003B27F9">
        <w:rPr>
          <w:rFonts w:ascii="Times New Roman" w:hAnsi="Times New Roman"/>
          <w:sz w:val="28"/>
          <w:szCs w:val="28"/>
        </w:rPr>
        <w:t>кспертно-аналитическ</w:t>
      </w:r>
      <w:r w:rsidRPr="003B27F9">
        <w:rPr>
          <w:rFonts w:ascii="Times New Roman" w:hAnsi="Times New Roman"/>
          <w:sz w:val="28"/>
          <w:szCs w:val="28"/>
        </w:rPr>
        <w:t>их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ме</w:t>
      </w:r>
      <w:r w:rsidR="009850A0" w:rsidRPr="003B27F9">
        <w:rPr>
          <w:rFonts w:ascii="Times New Roman" w:hAnsi="Times New Roman"/>
          <w:sz w:val="28"/>
          <w:szCs w:val="28"/>
        </w:rPr>
        <w:t>роприяти</w:t>
      </w:r>
      <w:r w:rsidRPr="003B27F9">
        <w:rPr>
          <w:rFonts w:ascii="Times New Roman" w:hAnsi="Times New Roman"/>
          <w:sz w:val="28"/>
          <w:szCs w:val="28"/>
        </w:rPr>
        <w:t>й</w:t>
      </w:r>
      <w:r w:rsidR="00116D13" w:rsidRPr="003B27F9">
        <w:rPr>
          <w:rFonts w:ascii="Times New Roman" w:hAnsi="Times New Roman"/>
          <w:sz w:val="28"/>
          <w:szCs w:val="28"/>
        </w:rPr>
        <w:t xml:space="preserve"> предусматрива</w:t>
      </w:r>
      <w:r w:rsidR="00312E1C" w:rsidRPr="003B27F9">
        <w:rPr>
          <w:rFonts w:ascii="Times New Roman" w:hAnsi="Times New Roman"/>
          <w:sz w:val="28"/>
          <w:szCs w:val="28"/>
        </w:rPr>
        <w:t>е</w:t>
      </w:r>
      <w:r w:rsidR="00116D13" w:rsidRPr="003B27F9">
        <w:rPr>
          <w:rFonts w:ascii="Times New Roman" w:hAnsi="Times New Roman"/>
          <w:sz w:val="28"/>
          <w:szCs w:val="28"/>
        </w:rPr>
        <w:t xml:space="preserve">тся проведение </w:t>
      </w:r>
      <w:r w:rsidRPr="003B27F9">
        <w:rPr>
          <w:rFonts w:ascii="Times New Roman" w:hAnsi="Times New Roman"/>
          <w:sz w:val="28"/>
          <w:szCs w:val="28"/>
        </w:rPr>
        <w:t xml:space="preserve">обучающих семинаров для сотрудников </w:t>
      </w:r>
      <w:r w:rsidR="007353BE" w:rsidRPr="003B27F9">
        <w:rPr>
          <w:rFonts w:ascii="Times New Roman" w:hAnsi="Times New Roman"/>
          <w:sz w:val="28"/>
          <w:szCs w:val="28"/>
        </w:rPr>
        <w:t>контрольно-счетных органов муниципальных образований.</w:t>
      </w:r>
    </w:p>
    <w:p w14:paraId="5E9CAE63" w14:textId="20A280B5" w:rsidR="00753D1B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Сотрудники </w:t>
      </w:r>
      <w:r w:rsidR="00440C9E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440C9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4583B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принимают участие в обучающих семинарах, организуемых и проводимых </w:t>
      </w:r>
      <w:r w:rsidR="00B569F7" w:rsidRPr="003B27F9">
        <w:rPr>
          <w:rFonts w:ascii="Times New Roman" w:hAnsi="Times New Roman"/>
          <w:sz w:val="28"/>
          <w:szCs w:val="28"/>
        </w:rPr>
        <w:t xml:space="preserve">КСП Московской области, </w:t>
      </w:r>
      <w:r w:rsidRPr="003B27F9">
        <w:rPr>
          <w:rFonts w:ascii="Times New Roman" w:hAnsi="Times New Roman"/>
          <w:sz w:val="28"/>
          <w:szCs w:val="28"/>
        </w:rPr>
        <w:t xml:space="preserve">Счетной палатой Российской Федерации для сотрудников </w:t>
      </w:r>
      <w:r w:rsidR="00FF360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контрольно-счетных органов</w:t>
      </w:r>
      <w:r w:rsidR="00753D1B" w:rsidRPr="003B27F9">
        <w:rPr>
          <w:rFonts w:ascii="Times New Roman" w:hAnsi="Times New Roman"/>
          <w:sz w:val="28"/>
          <w:szCs w:val="28"/>
        </w:rPr>
        <w:t>.</w:t>
      </w:r>
    </w:p>
    <w:p w14:paraId="7C2FD58D" w14:textId="436C7969" w:rsidR="00312E1C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Для </w:t>
      </w:r>
      <w:r w:rsidR="00EC360C" w:rsidRPr="003B27F9">
        <w:rPr>
          <w:rFonts w:ascii="Times New Roman" w:hAnsi="Times New Roman"/>
          <w:sz w:val="28"/>
          <w:szCs w:val="28"/>
        </w:rPr>
        <w:t xml:space="preserve">организации участия сотрудников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EC360C" w:rsidRPr="003B27F9">
        <w:rPr>
          <w:rFonts w:ascii="Times New Roman" w:hAnsi="Times New Roman"/>
          <w:sz w:val="28"/>
          <w:szCs w:val="28"/>
        </w:rPr>
        <w:t>контрольно-счетных органов в обучающих семинарах, организуемых и проводимых Счетной палатой Российской Федерации для сотрудников контрольно-счетных органов,</w:t>
      </w:r>
      <w:r w:rsidRPr="003B27F9">
        <w:rPr>
          <w:rFonts w:ascii="Times New Roman" w:hAnsi="Times New Roman"/>
          <w:sz w:val="28"/>
          <w:szCs w:val="28"/>
        </w:rPr>
        <w:t xml:space="preserve"> Инспекция организационной и кадровой работы аппарата КСП Московской области информирует</w:t>
      </w:r>
      <w:r w:rsidRPr="003B27F9">
        <w:t xml:space="preserve">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Pr="003B27F9">
        <w:rPr>
          <w:rFonts w:ascii="Times New Roman" w:hAnsi="Times New Roman"/>
          <w:sz w:val="28"/>
          <w:szCs w:val="28"/>
        </w:rPr>
        <w:t>контрольно-счетные органы о дате и времени их проведения.</w:t>
      </w:r>
    </w:p>
    <w:p w14:paraId="0406A7C5" w14:textId="1019F0ED" w:rsidR="00632D13" w:rsidRPr="003B27F9" w:rsidRDefault="00312E1C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</w:t>
      </w:r>
      <w:r w:rsidR="003B2FA9" w:rsidRPr="003B27F9">
        <w:rPr>
          <w:rFonts w:ascii="Times New Roman" w:hAnsi="Times New Roman"/>
          <w:sz w:val="28"/>
          <w:szCs w:val="28"/>
        </w:rPr>
        <w:t xml:space="preserve">проведения Счетной палатой Российской Федерации контрольных </w:t>
      </w:r>
      <w:r w:rsidR="000902EF" w:rsidRPr="003B27F9">
        <w:rPr>
          <w:rFonts w:ascii="Times New Roman" w:hAnsi="Times New Roman"/>
          <w:sz w:val="28"/>
          <w:szCs w:val="28"/>
        </w:rPr>
        <w:t>или</w:t>
      </w:r>
      <w:r w:rsidR="003B2FA9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3D7BA6" w:rsidRPr="003B27F9">
        <w:rPr>
          <w:rFonts w:ascii="Times New Roman" w:hAnsi="Times New Roman"/>
          <w:sz w:val="28"/>
          <w:szCs w:val="28"/>
        </w:rPr>
        <w:t>й</w:t>
      </w:r>
      <w:r w:rsidR="003B2FA9" w:rsidRPr="003B27F9">
        <w:rPr>
          <w:rFonts w:ascii="Times New Roman" w:hAnsi="Times New Roman"/>
          <w:sz w:val="28"/>
          <w:szCs w:val="28"/>
        </w:rPr>
        <w:t xml:space="preserve"> совместно </w:t>
      </w:r>
      <w:r w:rsidR="000902EF" w:rsidRPr="003B27F9">
        <w:rPr>
          <w:rFonts w:ascii="Times New Roman" w:hAnsi="Times New Roman"/>
          <w:sz w:val="28"/>
          <w:szCs w:val="28"/>
        </w:rPr>
        <w:t xml:space="preserve">или </w:t>
      </w:r>
      <w:r w:rsidR="003B2FA9" w:rsidRPr="003B27F9">
        <w:rPr>
          <w:rFonts w:ascii="Times New Roman" w:hAnsi="Times New Roman"/>
          <w:sz w:val="28"/>
          <w:szCs w:val="28"/>
        </w:rPr>
        <w:t xml:space="preserve">параллельно с </w:t>
      </w:r>
      <w:r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3B2FA9" w:rsidRPr="003B27F9">
        <w:rPr>
          <w:rFonts w:ascii="Times New Roman" w:hAnsi="Times New Roman"/>
          <w:sz w:val="28"/>
          <w:szCs w:val="28"/>
        </w:rPr>
        <w:t xml:space="preserve"> (или)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>контрольно-счетны</w:t>
      </w:r>
      <w:r w:rsidR="003B2FA9" w:rsidRPr="003B27F9">
        <w:rPr>
          <w:rFonts w:ascii="Times New Roman" w:hAnsi="Times New Roman"/>
          <w:sz w:val="28"/>
          <w:szCs w:val="28"/>
        </w:rPr>
        <w:t xml:space="preserve">ми </w:t>
      </w:r>
      <w:r w:rsidRPr="003B27F9">
        <w:rPr>
          <w:rFonts w:ascii="Times New Roman" w:hAnsi="Times New Roman"/>
          <w:sz w:val="28"/>
          <w:szCs w:val="28"/>
        </w:rPr>
        <w:t>орган</w:t>
      </w:r>
      <w:r w:rsidR="003B2FA9" w:rsidRPr="003B27F9">
        <w:rPr>
          <w:rFonts w:ascii="Times New Roman" w:hAnsi="Times New Roman"/>
          <w:sz w:val="28"/>
          <w:szCs w:val="28"/>
        </w:rPr>
        <w:t>ами</w:t>
      </w:r>
      <w:r w:rsidR="001A070F" w:rsidRPr="003B27F9">
        <w:rPr>
          <w:rFonts w:ascii="Times New Roman" w:hAnsi="Times New Roman"/>
          <w:sz w:val="28"/>
          <w:szCs w:val="28"/>
        </w:rPr>
        <w:t>,</w:t>
      </w:r>
      <w:r w:rsidR="003B2FA9" w:rsidRPr="003B27F9">
        <w:rPr>
          <w:rFonts w:ascii="Times New Roman" w:hAnsi="Times New Roman"/>
          <w:sz w:val="28"/>
          <w:szCs w:val="28"/>
        </w:rPr>
        <w:t xml:space="preserve"> участие сотрудников </w:t>
      </w:r>
      <w:r w:rsidR="00BB4822" w:rsidRPr="003B27F9">
        <w:rPr>
          <w:rFonts w:ascii="Times New Roman" w:hAnsi="Times New Roman"/>
          <w:sz w:val="28"/>
          <w:szCs w:val="28"/>
        </w:rPr>
        <w:t>к</w:t>
      </w:r>
      <w:r w:rsidR="003B2FA9" w:rsidRPr="003B27F9">
        <w:rPr>
          <w:rFonts w:ascii="Times New Roman" w:hAnsi="Times New Roman"/>
          <w:sz w:val="28"/>
          <w:szCs w:val="28"/>
        </w:rPr>
        <w:t xml:space="preserve">онтрольно-счетных органов </w:t>
      </w:r>
      <w:r w:rsidR="00BB4822" w:rsidRPr="003B27F9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3B2FA9" w:rsidRPr="003B27F9">
        <w:rPr>
          <w:rFonts w:ascii="Times New Roman" w:hAnsi="Times New Roman"/>
          <w:sz w:val="28"/>
          <w:szCs w:val="28"/>
        </w:rPr>
        <w:t>в</w:t>
      </w:r>
      <w:r w:rsidR="003B2FA9" w:rsidRPr="003B27F9"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обучающих семинарах, организуемых и проводимых Счетной палатой Российской Федерации, является обязательным.</w:t>
      </w:r>
      <w:bookmarkStart w:id="2" w:name="sub_400"/>
      <w:bookmarkEnd w:id="1"/>
    </w:p>
    <w:bookmarkEnd w:id="2"/>
    <w:p w14:paraId="010B49A8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29297BCF" w14:textId="28FE3F36" w:rsidR="00224FD1" w:rsidRPr="00BC6DC5" w:rsidRDefault="00224FD1" w:rsidP="00BC6DC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6DC5">
        <w:rPr>
          <w:rFonts w:ascii="Times New Roman" w:eastAsia="Times New Roman" w:hAnsi="Times New Roman" w:cs="Times New Roman"/>
          <w:color w:val="auto"/>
          <w:sz w:val="28"/>
          <w:szCs w:val="28"/>
        </w:rPr>
        <w:t>4.2. Подготовка и оформление документов о проведении совместных и параллельных контрольных и эксп</w:t>
      </w:r>
      <w:r w:rsidR="001D053C" w:rsidRPr="00BC6DC5">
        <w:rPr>
          <w:rFonts w:ascii="Times New Roman" w:eastAsia="Times New Roman" w:hAnsi="Times New Roman" w:cs="Times New Roman"/>
          <w:color w:val="auto"/>
          <w:sz w:val="28"/>
          <w:szCs w:val="28"/>
        </w:rPr>
        <w:t>ертно-аналитических мероприятий</w:t>
      </w:r>
    </w:p>
    <w:p w14:paraId="7DD89286" w14:textId="670889E2" w:rsidR="00F46481" w:rsidRPr="003B27F9" w:rsidRDefault="0042386B" w:rsidP="00531F49">
      <w:pPr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4.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1B5CE8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. Для проведения совместного и параллельного мероприятия 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основе утвержденного </w:t>
      </w:r>
      <w:r w:rsidR="007844C4" w:rsidRPr="003B27F9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лана работы </w:t>
      </w:r>
      <w:r w:rsidR="005E4515" w:rsidRPr="003B27F9">
        <w:rPr>
          <w:rFonts w:ascii="Times New Roman" w:eastAsia="Times New Roman" w:hAnsi="Times New Roman"/>
          <w:sz w:val="28"/>
          <w:szCs w:val="28"/>
          <w:lang w:eastAsia="x-none"/>
        </w:rPr>
        <w:t>КСП Московской области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C360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очередной год КСП Московской области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подписывает с одним или несколькими </w:t>
      </w:r>
      <w:r w:rsidR="001A070F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муниципальными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>контрольно-счетными органами решение о проведе</w:t>
      </w:r>
      <w:r w:rsidR="00E45B1B" w:rsidRPr="003B27F9">
        <w:rPr>
          <w:rFonts w:ascii="Times New Roman" w:eastAsia="Times New Roman" w:hAnsi="Times New Roman"/>
          <w:sz w:val="28"/>
          <w:szCs w:val="28"/>
          <w:lang w:eastAsia="x-none"/>
        </w:rPr>
        <w:t>нии совместного и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параллельного мероприятия (далее – Решение)</w:t>
      </w:r>
      <w:r w:rsidR="002D583C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7DD89287" w14:textId="65333E36" w:rsidR="000248D8" w:rsidRPr="003B27F9" w:rsidRDefault="00A32A2B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Подготовка п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>роект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D05AD" w:rsidRPr="003B27F9"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ешения 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организуется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50CF0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1D10BE" w:rsidRPr="003B27F9">
        <w:rPr>
          <w:rFonts w:ascii="Times New Roman" w:eastAsia="Times New Roman" w:hAnsi="Times New Roman"/>
          <w:sz w:val="28"/>
          <w:szCs w:val="28"/>
          <w:lang w:eastAsia="x-none"/>
        </w:rPr>
        <w:t>удитором КСП Московской области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3B27F9" w:rsidRDefault="00F46481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14:paraId="7DD89289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форма организации мероприяти</w:t>
      </w:r>
      <w:r w:rsidR="007C3B1D" w:rsidRPr="003B27F9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14:paraId="7DD8928A" w14:textId="77777777" w:rsidR="007C3B1D" w:rsidRPr="003B27F9" w:rsidRDefault="007C3B1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14:paraId="7DD8928B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наименование мероприятия;</w:t>
      </w:r>
    </w:p>
    <w:p w14:paraId="7DD8928C" w14:textId="0ED2FE51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основание для проведения мероприятия</w:t>
      </w:r>
      <w:r w:rsidR="003436BC" w:rsidRPr="003B27F9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246CB" w:rsidRPr="003B27F9">
        <w:rPr>
          <w:rFonts w:ascii="Times New Roman" w:hAnsi="Times New Roman"/>
          <w:sz w:val="28"/>
          <w:szCs w:val="28"/>
        </w:rPr>
        <w:t xml:space="preserve"> и П</w:t>
      </w:r>
      <w:r w:rsidR="003436BC" w:rsidRPr="003B27F9">
        <w:rPr>
          <w:rFonts w:ascii="Times New Roman" w:hAnsi="Times New Roman"/>
          <w:sz w:val="28"/>
          <w:szCs w:val="28"/>
        </w:rPr>
        <w:t xml:space="preserve">лана работы </w:t>
      </w:r>
      <w:r w:rsidR="00084EC6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084EC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436BC" w:rsidRPr="003B27F9">
        <w:rPr>
          <w:rFonts w:ascii="Times New Roman" w:hAnsi="Times New Roman"/>
          <w:sz w:val="28"/>
          <w:szCs w:val="28"/>
        </w:rPr>
        <w:t>)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8D" w14:textId="4C3E8D4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цели мероприятия;</w:t>
      </w:r>
    </w:p>
    <w:p w14:paraId="2FDA39A0" w14:textId="77777777" w:rsidR="001B5CE8" w:rsidRPr="003B27F9" w:rsidRDefault="0029064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</w:t>
      </w:r>
      <w:r w:rsidR="001B5CE8" w:rsidRPr="003B27F9">
        <w:rPr>
          <w:rFonts w:ascii="Times New Roman" w:hAnsi="Times New Roman"/>
          <w:sz w:val="28"/>
          <w:szCs w:val="28"/>
        </w:rPr>
        <w:t>бъекты совместного мероприятия:</w:t>
      </w:r>
      <w:r w:rsidRPr="003B27F9">
        <w:rPr>
          <w:rFonts w:ascii="Times New Roman" w:hAnsi="Times New Roman"/>
          <w:sz w:val="28"/>
          <w:szCs w:val="28"/>
        </w:rPr>
        <w:t xml:space="preserve"> </w:t>
      </w:r>
    </w:p>
    <w:p w14:paraId="24F9D5C6" w14:textId="77777777" w:rsidR="001B5CE8" w:rsidRPr="003B27F9" w:rsidRDefault="0029064C" w:rsidP="00531F49">
      <w:pPr>
        <w:tabs>
          <w:tab w:val="left" w:pos="0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i/>
          <w:sz w:val="28"/>
          <w:szCs w:val="28"/>
        </w:rPr>
        <w:t xml:space="preserve">; </w:t>
      </w:r>
    </w:p>
    <w:p w14:paraId="2CC15C64" w14:textId="252EE483" w:rsidR="001B5CE8" w:rsidRPr="003B27F9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>в отношении которых контрольные и экспертно-аналитическ</w:t>
      </w:r>
      <w:r w:rsidR="001B5CE8" w:rsidRPr="003B27F9">
        <w:rPr>
          <w:rFonts w:ascii="Times New Roman" w:hAnsi="Times New Roman"/>
          <w:i/>
          <w:sz w:val="28"/>
          <w:szCs w:val="28"/>
        </w:rPr>
        <w:t>ие действия проводятся группой,</w:t>
      </w:r>
      <w:r w:rsidRPr="003B27F9">
        <w:rPr>
          <w:rFonts w:ascii="Times New Roman" w:hAnsi="Times New Roman"/>
          <w:i/>
          <w:sz w:val="28"/>
          <w:szCs w:val="28"/>
        </w:rPr>
        <w:t xml:space="preserve"> состоящей из представителей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i/>
          <w:sz w:val="28"/>
          <w:szCs w:val="28"/>
        </w:rPr>
        <w:t xml:space="preserve"> и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контрольно-счетных органов муниципальных образований</w:t>
      </w:r>
      <w:r w:rsidR="001B5CE8" w:rsidRPr="003B27F9">
        <w:rPr>
          <w:rFonts w:ascii="Times New Roman" w:hAnsi="Times New Roman"/>
          <w:i/>
          <w:sz w:val="28"/>
          <w:szCs w:val="28"/>
        </w:rPr>
        <w:t>;</w:t>
      </w:r>
      <w:r w:rsidRPr="003B27F9">
        <w:rPr>
          <w:rFonts w:ascii="Times New Roman" w:hAnsi="Times New Roman"/>
          <w:i/>
          <w:sz w:val="28"/>
          <w:szCs w:val="28"/>
        </w:rPr>
        <w:t xml:space="preserve"> </w:t>
      </w:r>
    </w:p>
    <w:p w14:paraId="7DD8928E" w14:textId="6B8435C6" w:rsidR="0029064C" w:rsidRPr="003B27F9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контрольно-счетными органами муниципальных образований</w:t>
      </w:r>
      <w:r w:rsidR="007353BE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i/>
          <w:sz w:val="28"/>
          <w:szCs w:val="28"/>
        </w:rPr>
        <w:t>самостоятельно;</w:t>
      </w:r>
    </w:p>
    <w:p w14:paraId="7DD8928F" w14:textId="77777777" w:rsidR="00E83BB5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14:paraId="7DD89290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сроки проведения мероприятия</w:t>
      </w:r>
      <w:r w:rsidR="00580AA1" w:rsidRPr="003B27F9">
        <w:rPr>
          <w:rFonts w:ascii="Times New Roman" w:hAnsi="Times New Roman"/>
          <w:sz w:val="28"/>
          <w:szCs w:val="28"/>
        </w:rPr>
        <w:t>, в том числе по месту расположения объектов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1" w14:textId="4D627E1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лица</w:t>
      </w:r>
      <w:r w:rsidR="001D05AD" w:rsidRPr="003B27F9">
        <w:rPr>
          <w:rFonts w:ascii="Times New Roman" w:hAnsi="Times New Roman"/>
          <w:sz w:val="28"/>
          <w:szCs w:val="28"/>
        </w:rPr>
        <w:t xml:space="preserve">, ответственные </w:t>
      </w:r>
      <w:r w:rsidRPr="003B27F9">
        <w:rPr>
          <w:rFonts w:ascii="Times New Roman" w:hAnsi="Times New Roman"/>
          <w:sz w:val="28"/>
          <w:szCs w:val="28"/>
        </w:rPr>
        <w:t>за проведение мероприятия</w:t>
      </w:r>
      <w:r w:rsidR="002D583C" w:rsidRPr="003B27F9">
        <w:rPr>
          <w:rFonts w:ascii="Times New Roman" w:hAnsi="Times New Roman"/>
          <w:sz w:val="28"/>
          <w:szCs w:val="28"/>
        </w:rPr>
        <w:t>;</w:t>
      </w:r>
    </w:p>
    <w:p w14:paraId="7DD8929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3B27F9">
        <w:rPr>
          <w:rFonts w:ascii="Times New Roman" w:hAnsi="Times New Roman"/>
          <w:sz w:val="28"/>
          <w:szCs w:val="28"/>
        </w:rPr>
        <w:t xml:space="preserve"> </w:t>
      </w:r>
      <w:r w:rsidR="00871081" w:rsidRPr="003B27F9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3B27F9">
        <w:rPr>
          <w:rFonts w:ascii="Times New Roman" w:hAnsi="Times New Roman"/>
          <w:sz w:val="28"/>
          <w:szCs w:val="28"/>
        </w:rPr>
        <w:t>проведени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="00993850" w:rsidRPr="003B27F9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3B27F9">
        <w:rPr>
          <w:rFonts w:ascii="Times New Roman" w:hAnsi="Times New Roman"/>
          <w:sz w:val="28"/>
          <w:szCs w:val="28"/>
        </w:rPr>
        <w:t>ого</w:t>
      </w:r>
      <w:r w:rsidR="0099385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4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3B27F9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3B27F9">
        <w:rPr>
          <w:rFonts w:ascii="Times New Roman" w:hAnsi="Times New Roman"/>
          <w:sz w:val="28"/>
          <w:szCs w:val="28"/>
        </w:rPr>
        <w:t xml:space="preserve"> предписаний, </w:t>
      </w:r>
      <w:r w:rsidR="00B823C2" w:rsidRPr="003B27F9">
        <w:rPr>
          <w:rFonts w:ascii="Times New Roman" w:hAnsi="Times New Roman"/>
          <w:sz w:val="28"/>
          <w:szCs w:val="28"/>
        </w:rPr>
        <w:t xml:space="preserve">уведомлений о применении бюджетных мер принуждения, обращений в правоохранительные органы, </w:t>
      </w:r>
      <w:r w:rsidRPr="003B27F9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другие вопросы по согласованию сторон.</w:t>
      </w:r>
    </w:p>
    <w:p w14:paraId="4B60384A" w14:textId="11A6935F" w:rsidR="00A57051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51216B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511B50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511B5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57051">
        <w:rPr>
          <w:rFonts w:ascii="Times New Roman" w:hAnsi="Times New Roman"/>
          <w:sz w:val="28"/>
          <w:szCs w:val="28"/>
        </w:rPr>
        <w:t>.</w:t>
      </w:r>
    </w:p>
    <w:p w14:paraId="7DD89297" w14:textId="455C4ECB" w:rsidR="008E0DC4" w:rsidRPr="003B27F9" w:rsidRDefault="00E36E4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8" w14:textId="1F24401D" w:rsidR="001937BF" w:rsidRPr="003B27F9" w:rsidRDefault="0042386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Проведение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9" w14:textId="7A1BB32B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программы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в </w:t>
      </w:r>
      <w:r w:rsidR="00511B50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511B5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57051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порядком, установленным </w:t>
      </w:r>
      <w:r w:rsidR="00173E55" w:rsidRPr="003B27F9">
        <w:rPr>
          <w:rFonts w:ascii="Times New Roman" w:hAnsi="Times New Roman"/>
          <w:sz w:val="28"/>
          <w:szCs w:val="28"/>
        </w:rPr>
        <w:t>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 и</w:t>
      </w:r>
      <w:r w:rsidR="00173E55" w:rsidRPr="003B27F9">
        <w:rPr>
          <w:rFonts w:ascii="Times New Roman" w:hAnsi="Times New Roman"/>
          <w:sz w:val="28"/>
          <w:szCs w:val="28"/>
        </w:rPr>
        <w:t xml:space="preserve"> 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</w:t>
      </w:r>
      <w:r w:rsidR="003C08EA" w:rsidRPr="003B27F9">
        <w:rPr>
          <w:rFonts w:ascii="Times New Roman" w:hAnsi="Times New Roman"/>
          <w:sz w:val="28"/>
          <w:szCs w:val="28"/>
        </w:rPr>
        <w:t>контроля</w:t>
      </w:r>
      <w:r w:rsidR="001B5CE8" w:rsidRPr="003B27F9">
        <w:rPr>
          <w:rFonts w:ascii="Times New Roman" w:hAnsi="Times New Roman"/>
          <w:sz w:val="28"/>
          <w:szCs w:val="28"/>
        </w:rPr>
        <w:t xml:space="preserve">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A" w14:textId="2AE6AB41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1D10BE" w:rsidRPr="003B27F9">
        <w:rPr>
          <w:rFonts w:ascii="Times New Roman" w:hAnsi="Times New Roman"/>
          <w:sz w:val="28"/>
          <w:szCs w:val="28"/>
        </w:rPr>
        <w:t>удитора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3B27F9">
        <w:rPr>
          <w:rFonts w:ascii="Times New Roman" w:hAnsi="Times New Roman"/>
          <w:sz w:val="28"/>
          <w:szCs w:val="28"/>
        </w:rPr>
        <w:t xml:space="preserve">от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="00AA241E" w:rsidRPr="003B27F9">
        <w:rPr>
          <w:rFonts w:ascii="Times New Roman" w:hAnsi="Times New Roman"/>
          <w:sz w:val="28"/>
          <w:szCs w:val="28"/>
        </w:rPr>
        <w:t xml:space="preserve"> согласно </w:t>
      </w:r>
      <w:r w:rsidRPr="003B27F9">
        <w:rPr>
          <w:rFonts w:ascii="Times New Roman" w:hAnsi="Times New Roman"/>
          <w:sz w:val="28"/>
          <w:szCs w:val="28"/>
        </w:rPr>
        <w:t>соответствующем</w:t>
      </w:r>
      <w:r w:rsidR="00AA241E" w:rsidRPr="003B27F9">
        <w:rPr>
          <w:rFonts w:ascii="Times New Roman" w:hAnsi="Times New Roman"/>
          <w:sz w:val="28"/>
          <w:szCs w:val="28"/>
        </w:rPr>
        <w:t>у</w:t>
      </w:r>
      <w:r w:rsidRPr="003B27F9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B" w14:textId="4BCD22F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</w:t>
      </w:r>
      <w:r w:rsidR="009E1C08" w:rsidRPr="003B27F9">
        <w:rPr>
          <w:rFonts w:ascii="Times New Roman" w:hAnsi="Times New Roman"/>
          <w:sz w:val="28"/>
          <w:szCs w:val="28"/>
        </w:rPr>
        <w:t xml:space="preserve">в программе указываются объекты, </w:t>
      </w:r>
      <w:r w:rsidR="0029064C" w:rsidRPr="003B27F9">
        <w:rPr>
          <w:rFonts w:ascii="Times New Roman" w:hAnsi="Times New Roman"/>
          <w:sz w:val="28"/>
          <w:szCs w:val="28"/>
        </w:rPr>
        <w:t>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9064C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 экспертно-аналитически</w:t>
      </w:r>
      <w:r w:rsidR="001B5CE8" w:rsidRPr="003B27F9">
        <w:rPr>
          <w:rFonts w:ascii="Times New Roman" w:hAnsi="Times New Roman"/>
          <w:sz w:val="28"/>
          <w:szCs w:val="28"/>
        </w:rPr>
        <w:t xml:space="preserve">е действия проводятся группой, </w:t>
      </w:r>
      <w:r w:rsidR="0029064C" w:rsidRPr="003B27F9">
        <w:rPr>
          <w:rFonts w:ascii="Times New Roman" w:hAnsi="Times New Roman"/>
          <w:sz w:val="28"/>
          <w:szCs w:val="28"/>
        </w:rPr>
        <w:t xml:space="preserve">состоящей из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sz w:val="28"/>
          <w:szCs w:val="28"/>
        </w:rPr>
        <w:t xml:space="preserve"> и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1B5CE8" w:rsidRPr="003B27F9">
        <w:rPr>
          <w:rFonts w:ascii="Times New Roman" w:hAnsi="Times New Roman"/>
          <w:sz w:val="28"/>
          <w:szCs w:val="28"/>
        </w:rPr>
        <w:t xml:space="preserve">контрольно-счетных органов, </w:t>
      </w:r>
      <w:r w:rsidR="009D0FB2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="0029064C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9D0FB2" w:rsidRPr="003B27F9">
        <w:rPr>
          <w:rFonts w:ascii="Times New Roman" w:hAnsi="Times New Roman"/>
          <w:sz w:val="28"/>
          <w:szCs w:val="28"/>
        </w:rPr>
        <w:t xml:space="preserve"> </w:t>
      </w:r>
      <w:r w:rsidR="0029064C" w:rsidRPr="003B27F9">
        <w:rPr>
          <w:rFonts w:ascii="Times New Roman" w:hAnsi="Times New Roman"/>
          <w:sz w:val="28"/>
          <w:szCs w:val="28"/>
        </w:rPr>
        <w:t>самостоятельно.</w:t>
      </w:r>
    </w:p>
    <w:p w14:paraId="7DD8929C" w14:textId="1541582B" w:rsidR="001937BF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3B27F9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0F6F37" w:rsidRPr="003B27F9">
        <w:rPr>
          <w:rFonts w:ascii="Times New Roman" w:hAnsi="Times New Roman"/>
          <w:sz w:val="28"/>
          <w:szCs w:val="28"/>
        </w:rPr>
        <w:t>удитором</w:t>
      </w:r>
      <w:r w:rsidR="001C533B"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3B27F9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3B27F9">
        <w:rPr>
          <w:rFonts w:ascii="Times New Roman" w:hAnsi="Times New Roman"/>
          <w:sz w:val="28"/>
          <w:szCs w:val="28"/>
        </w:rPr>
        <w:t xml:space="preserve">его </w:t>
      </w:r>
      <w:r w:rsidR="001C533B" w:rsidRPr="003B27F9">
        <w:rPr>
          <w:rFonts w:ascii="Times New Roman" w:hAnsi="Times New Roman"/>
          <w:sz w:val="28"/>
          <w:szCs w:val="28"/>
        </w:rPr>
        <w:t>проведение</w:t>
      </w:r>
      <w:r w:rsidR="00945338" w:rsidRPr="003B27F9">
        <w:rPr>
          <w:rFonts w:ascii="Times New Roman" w:hAnsi="Times New Roman"/>
          <w:sz w:val="28"/>
          <w:szCs w:val="28"/>
        </w:rPr>
        <w:t xml:space="preserve">,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="00945338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="00945338" w:rsidRPr="003B27F9">
        <w:rPr>
          <w:rFonts w:ascii="Times New Roman" w:hAnsi="Times New Roman"/>
          <w:sz w:val="28"/>
          <w:szCs w:val="28"/>
        </w:rPr>
        <w:t>контрольно-счетного органа.</w:t>
      </w:r>
      <w:r w:rsidR="001937BF" w:rsidRPr="003B27F9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3B27F9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3B27F9">
        <w:rPr>
          <w:rFonts w:ascii="Times New Roman" w:hAnsi="Times New Roman"/>
          <w:sz w:val="28"/>
          <w:szCs w:val="28"/>
        </w:rPr>
        <w:t>и</w:t>
      </w:r>
      <w:r w:rsidR="001937BF" w:rsidRPr="003B27F9">
        <w:rPr>
          <w:rFonts w:ascii="Times New Roman" w:hAnsi="Times New Roman"/>
          <w:sz w:val="28"/>
          <w:szCs w:val="28"/>
        </w:rPr>
        <w:t>.</w:t>
      </w:r>
    </w:p>
    <w:p w14:paraId="263837AD" w14:textId="61B210F8" w:rsidR="005B35E8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2C40D0D2" w14:textId="650A2F1E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</w:t>
      </w:r>
      <w:r w:rsidR="00843A9C" w:rsidRPr="003B27F9">
        <w:rPr>
          <w:rFonts w:ascii="Times New Roman" w:hAnsi="Times New Roman"/>
          <w:sz w:val="28"/>
          <w:szCs w:val="28"/>
        </w:rPr>
        <w:t>правового акта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</w:t>
      </w:r>
      <w:r w:rsidR="00FA3B5D" w:rsidRPr="003B27F9">
        <w:rPr>
          <w:rFonts w:ascii="Times New Roman" w:hAnsi="Times New Roman"/>
          <w:sz w:val="28"/>
          <w:szCs w:val="28"/>
        </w:rPr>
        <w:t xml:space="preserve">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A3B5D" w:rsidRPr="003B27F9">
        <w:rPr>
          <w:rFonts w:ascii="Times New Roman" w:hAnsi="Times New Roman"/>
          <w:sz w:val="28"/>
          <w:szCs w:val="28"/>
        </w:rPr>
        <w:t xml:space="preserve"> экспертно-аналитических </w:t>
      </w:r>
      <w:r w:rsidRPr="003B27F9">
        <w:rPr>
          <w:rFonts w:ascii="Times New Roman" w:hAnsi="Times New Roman"/>
          <w:sz w:val="28"/>
          <w:szCs w:val="28"/>
        </w:rPr>
        <w:t xml:space="preserve">мероприятий осуществляется в порядке, установленном </w:t>
      </w:r>
      <w:r w:rsidR="00F01144" w:rsidRPr="003B27F9">
        <w:rPr>
          <w:rFonts w:ascii="Times New Roman" w:hAnsi="Times New Roman"/>
          <w:sz w:val="28"/>
          <w:szCs w:val="28"/>
        </w:rPr>
        <w:t>правовым актом</w:t>
      </w:r>
      <w:r w:rsidR="00113C09" w:rsidRPr="003B27F9">
        <w:rPr>
          <w:rFonts w:ascii="Times New Roman" w:hAnsi="Times New Roman"/>
          <w:sz w:val="28"/>
          <w:szCs w:val="28"/>
        </w:rPr>
        <w:t>, определяющим организацию планирования работы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4D97E13A" w14:textId="4564634C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 xml:space="preserve">. Подготовка проекта </w:t>
      </w:r>
      <w:r w:rsidR="008D6FDE" w:rsidRPr="003B27F9">
        <w:rPr>
          <w:rFonts w:ascii="Times New Roman" w:hAnsi="Times New Roman"/>
          <w:sz w:val="28"/>
          <w:szCs w:val="28"/>
        </w:rPr>
        <w:t>правового акта контрольно-счетного органа</w:t>
      </w:r>
      <w:r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362F008E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о проведении совместного мероприятия указываются:</w:t>
      </w:r>
    </w:p>
    <w:p w14:paraId="14597F19" w14:textId="41119528" w:rsidR="00BE0E14" w:rsidRPr="003B27F9" w:rsidRDefault="00C67CC9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Контрольно-счетный орган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E0E14" w:rsidRPr="003B27F9">
        <w:rPr>
          <w:rFonts w:ascii="Times New Roman" w:hAnsi="Times New Roman"/>
          <w:sz w:val="28"/>
          <w:szCs w:val="28"/>
        </w:rPr>
        <w:t>, с котор</w:t>
      </w:r>
      <w:r w:rsidRPr="003B27F9">
        <w:rPr>
          <w:rFonts w:ascii="Times New Roman" w:hAnsi="Times New Roman"/>
          <w:sz w:val="28"/>
          <w:szCs w:val="28"/>
        </w:rPr>
        <w:t>ым</w:t>
      </w:r>
      <w:r w:rsidR="00BE0E14" w:rsidRPr="003B27F9">
        <w:rPr>
          <w:rFonts w:ascii="Times New Roman" w:hAnsi="Times New Roman"/>
          <w:sz w:val="28"/>
          <w:szCs w:val="28"/>
        </w:rPr>
        <w:t xml:space="preserve"> проводит совместное мероприятие;</w:t>
      </w:r>
    </w:p>
    <w:p w14:paraId="486DABD0" w14:textId="5A93E9C9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персональный состав инспекторов и иных сотрудников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(с пометкой «(по согласованию)»).</w:t>
      </w:r>
    </w:p>
    <w:p w14:paraId="32651A36" w14:textId="77777777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Удостоверения на право проведения совместного мероприятия оформляются каждой стороной самостоятельно.</w:t>
      </w:r>
    </w:p>
    <w:p w14:paraId="6BAB66AD" w14:textId="0F71C0F8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14:paraId="0741E9E4" w14:textId="4A3C48DE" w:rsidR="00D45B78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6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A726F0" w:rsidRPr="00D9014B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726F0" w:rsidRPr="00D9014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34C55" w:rsidRPr="00D9014B">
        <w:rPr>
          <w:rFonts w:ascii="Times New Roman" w:hAnsi="Times New Roman"/>
          <w:sz w:val="28"/>
          <w:szCs w:val="28"/>
        </w:rPr>
        <w:t xml:space="preserve"> </w:t>
      </w:r>
      <w:r w:rsidRPr="00D9014B">
        <w:rPr>
          <w:rFonts w:ascii="Times New Roman" w:hAnsi="Times New Roman"/>
          <w:sz w:val="28"/>
          <w:szCs w:val="28"/>
        </w:rPr>
        <w:t>о проведении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указыва</w:t>
      </w:r>
      <w:r w:rsidR="001D6B28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контрольно-счетные органы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</w:t>
      </w:r>
      <w:r w:rsidR="00E23E54" w:rsidRPr="003B27F9">
        <w:rPr>
          <w:rFonts w:ascii="Times New Roman" w:hAnsi="Times New Roman"/>
          <w:sz w:val="28"/>
          <w:szCs w:val="28"/>
        </w:rPr>
        <w:t>области</w:t>
      </w:r>
      <w:r w:rsidR="001F1DF7">
        <w:rPr>
          <w:rFonts w:ascii="Times New Roman" w:hAnsi="Times New Roman"/>
          <w:sz w:val="28"/>
          <w:szCs w:val="28"/>
        </w:rPr>
        <w:t>,</w:t>
      </w:r>
      <w:r w:rsidR="00E23E54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которым </w:t>
      </w:r>
      <w:r w:rsidR="00A726F0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A726F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726F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проводит параллельное мероприятие. </w:t>
      </w:r>
    </w:p>
    <w:p w14:paraId="222DD781" w14:textId="77777777" w:rsidR="00E434BA" w:rsidRPr="003B27F9" w:rsidRDefault="00E434BA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C" w14:textId="2C4E5346" w:rsidR="00F46481" w:rsidRPr="00252570" w:rsidRDefault="00B50EEF" w:rsidP="0025257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57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224FD1" w:rsidRPr="0025257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6481" w:rsidRPr="00252570">
        <w:rPr>
          <w:rFonts w:ascii="Times New Roman" w:hAnsi="Times New Roman" w:cs="Times New Roman"/>
          <w:color w:val="auto"/>
          <w:sz w:val="28"/>
          <w:szCs w:val="28"/>
        </w:rPr>
        <w:t>. Проведение совместных и параллельных</w:t>
      </w:r>
      <w:r w:rsidR="002A4013" w:rsidRPr="00252570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контрольных и экспертно-аналитических</w:t>
      </w:r>
      <w:r w:rsidR="00F46481" w:rsidRPr="00252570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</w:p>
    <w:p w14:paraId="7DD892AE" w14:textId="3E67BFB8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.1. </w:t>
      </w:r>
      <w:r w:rsidR="00F46481" w:rsidRPr="003B27F9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8D6FDE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="005B70E6" w:rsidRPr="003B27F9">
        <w:rPr>
          <w:rFonts w:ascii="Times New Roman" w:hAnsi="Times New Roman"/>
          <w:sz w:val="28"/>
          <w:szCs w:val="28"/>
        </w:rPr>
        <w:t xml:space="preserve"> осуществляется</w:t>
      </w:r>
      <w:r w:rsidR="00C67CC9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в соответствии с общими положениями и требованиями, определенными </w:t>
      </w:r>
      <w:r w:rsidR="008D6FDE" w:rsidRPr="003B27F9">
        <w:rPr>
          <w:rFonts w:ascii="Times New Roman" w:hAnsi="Times New Roman"/>
          <w:sz w:val="28"/>
          <w:szCs w:val="28"/>
        </w:rPr>
        <w:t>правовым актом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3F3EF1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3F3EF1">
        <w:rPr>
          <w:rFonts w:ascii="Times New Roman" w:hAnsi="Times New Roman"/>
          <w:sz w:val="28"/>
          <w:szCs w:val="28"/>
        </w:rPr>
        <w:t xml:space="preserve"> городского </w:t>
      </w:r>
      <w:r w:rsidR="003F3EF1">
        <w:rPr>
          <w:rFonts w:ascii="Times New Roman" w:hAnsi="Times New Roman"/>
          <w:sz w:val="28"/>
          <w:szCs w:val="28"/>
        </w:rPr>
        <w:lastRenderedPageBreak/>
        <w:t>округа</w:t>
      </w:r>
      <w:r w:rsidR="00E434BA" w:rsidRPr="003B27F9">
        <w:rPr>
          <w:rFonts w:ascii="Times New Roman" w:hAnsi="Times New Roman"/>
          <w:sz w:val="28"/>
          <w:szCs w:val="28"/>
        </w:rPr>
        <w:t xml:space="preserve">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3A6514">
        <w:rPr>
          <w:rFonts w:ascii="Times New Roman" w:hAnsi="Times New Roman"/>
          <w:sz w:val="28"/>
          <w:szCs w:val="28"/>
        </w:rPr>
        <w:t xml:space="preserve"> (муниципального)</w:t>
      </w:r>
      <w:r w:rsidR="0084733F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86CB7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834C55">
        <w:rPr>
          <w:rFonts w:ascii="Times New Roman" w:hAnsi="Times New Roman"/>
          <w:sz w:val="28"/>
          <w:szCs w:val="28"/>
        </w:rPr>
        <w:t xml:space="preserve"> (муниципального)</w:t>
      </w:r>
      <w:r w:rsidR="00886CB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3B27F9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 w:rsidRPr="003B27F9">
        <w:rPr>
          <w:rFonts w:ascii="Times New Roman" w:hAnsi="Times New Roman"/>
          <w:sz w:val="28"/>
          <w:szCs w:val="28"/>
        </w:rPr>
        <w:t>документами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3F3EF1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3F3EF1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4723C" w:rsidRPr="003B27F9">
        <w:rPr>
          <w:rFonts w:ascii="Times New Roman" w:hAnsi="Times New Roman"/>
          <w:sz w:val="28"/>
          <w:szCs w:val="28"/>
        </w:rPr>
        <w:t>, решениями об их проведении.</w:t>
      </w:r>
    </w:p>
    <w:p w14:paraId="7DD892AF" w14:textId="19BAF5BC" w:rsidR="00F46481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</w:t>
      </w:r>
      <w:r w:rsidR="002371C0" w:rsidRPr="003B27F9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3B27F9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3B27F9">
        <w:rPr>
          <w:rFonts w:ascii="Times New Roman" w:hAnsi="Times New Roman"/>
          <w:sz w:val="28"/>
          <w:szCs w:val="28"/>
        </w:rPr>
        <w:t>совместн</w:t>
      </w:r>
      <w:r w:rsidR="0025117C" w:rsidRPr="003B27F9">
        <w:rPr>
          <w:rFonts w:ascii="Times New Roman" w:hAnsi="Times New Roman"/>
          <w:sz w:val="28"/>
          <w:szCs w:val="28"/>
        </w:rPr>
        <w:t>ого</w:t>
      </w:r>
      <w:r w:rsidR="002371C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3B27F9">
        <w:rPr>
          <w:rFonts w:ascii="Times New Roman" w:hAnsi="Times New Roman"/>
          <w:sz w:val="28"/>
          <w:szCs w:val="28"/>
        </w:rPr>
        <w:t>я</w:t>
      </w:r>
      <w:r w:rsidR="002371C0" w:rsidRPr="003B27F9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DC14FC" w:rsidRPr="003B27F9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3B27F9">
        <w:rPr>
          <w:rFonts w:ascii="Times New Roman" w:hAnsi="Times New Roman"/>
          <w:sz w:val="28"/>
          <w:szCs w:val="28"/>
        </w:rPr>
        <w:t xml:space="preserve">от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3B27F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3B27F9">
        <w:rPr>
          <w:rFonts w:ascii="Times New Roman" w:hAnsi="Times New Roman"/>
          <w:sz w:val="28"/>
          <w:szCs w:val="28"/>
        </w:rPr>
        <w:t>,</w:t>
      </w:r>
      <w:r w:rsidR="00262B2B" w:rsidRPr="003B27F9">
        <w:rPr>
          <w:rFonts w:ascii="Times New Roman" w:hAnsi="Times New Roman"/>
          <w:sz w:val="28"/>
          <w:szCs w:val="28"/>
        </w:rPr>
        <w:t xml:space="preserve"> 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3B27F9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B27F9">
        <w:rPr>
          <w:rFonts w:ascii="Times New Roman" w:hAnsi="Times New Roman"/>
          <w:sz w:val="28"/>
          <w:szCs w:val="28"/>
        </w:rPr>
        <w:t>.</w:t>
      </w:r>
    </w:p>
    <w:p w14:paraId="7DD892B0" w14:textId="153B5601" w:rsidR="00F46481" w:rsidRPr="003B27F9" w:rsidRDefault="0025117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Ру</w:t>
      </w:r>
      <w:r w:rsidR="00F46481" w:rsidRPr="003B27F9">
        <w:rPr>
          <w:rFonts w:ascii="Times New Roman" w:hAnsi="Times New Roman"/>
          <w:sz w:val="28"/>
          <w:szCs w:val="28"/>
        </w:rPr>
        <w:t xml:space="preserve">ководство </w:t>
      </w:r>
      <w:r w:rsidRPr="003B27F9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3B27F9">
        <w:rPr>
          <w:rFonts w:ascii="Times New Roman" w:hAnsi="Times New Roman"/>
          <w:sz w:val="28"/>
          <w:szCs w:val="28"/>
        </w:rPr>
        <w:t>мероприяти</w:t>
      </w:r>
      <w:r w:rsidR="003F71C0" w:rsidRPr="003B27F9">
        <w:rPr>
          <w:rFonts w:ascii="Times New Roman" w:hAnsi="Times New Roman"/>
          <w:sz w:val="28"/>
          <w:szCs w:val="28"/>
        </w:rPr>
        <w:t>я</w:t>
      </w:r>
      <w:r w:rsidR="00F46481" w:rsidRPr="003B27F9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 w:rsidRPr="003B27F9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3B27F9">
        <w:rPr>
          <w:rFonts w:ascii="Times New Roman" w:hAnsi="Times New Roman"/>
          <w:sz w:val="28"/>
          <w:szCs w:val="28"/>
        </w:rPr>
        <w:t>представителями</w:t>
      </w:r>
      <w:r w:rsidR="00886CB7" w:rsidRPr="003B27F9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14:paraId="7DD892B1" w14:textId="1A9F69DB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.2.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взаимодействие с </w:t>
      </w:r>
      <w:r w:rsidR="00C67CC9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 w:rsidRPr="003B27F9">
        <w:rPr>
          <w:rFonts w:ascii="Times New Roman" w:hAnsi="Times New Roman"/>
          <w:sz w:val="28"/>
          <w:szCs w:val="28"/>
        </w:rPr>
        <w:t>тами и информацией.</w:t>
      </w:r>
    </w:p>
    <w:p w14:paraId="7DD892B2" w14:textId="173E2204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.3.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и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</w:t>
      </w:r>
      <w:r w:rsidR="008E6640" w:rsidRPr="003B27F9">
        <w:rPr>
          <w:rFonts w:ascii="Times New Roman" w:hAnsi="Times New Roman"/>
          <w:sz w:val="28"/>
          <w:szCs w:val="28"/>
        </w:rPr>
        <w:t xml:space="preserve">органом </w:t>
      </w:r>
      <w:r w:rsidR="00F46481" w:rsidRPr="003B27F9">
        <w:rPr>
          <w:rFonts w:ascii="Times New Roman" w:hAnsi="Times New Roman"/>
          <w:sz w:val="28"/>
          <w:szCs w:val="28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3B27F9" w:rsidRDefault="000910D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.4. </w:t>
      </w:r>
      <w:r w:rsidR="00F46481" w:rsidRPr="003B27F9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 w:rsidRPr="003B27F9">
        <w:rPr>
          <w:rFonts w:ascii="Times New Roman" w:hAnsi="Times New Roman"/>
          <w:sz w:val="28"/>
          <w:szCs w:val="28"/>
        </w:rPr>
        <w:t>с</w:t>
      </w:r>
      <w:r w:rsidR="008A416C" w:rsidRPr="003B27F9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8A416C" w:rsidRPr="003B27F9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3B27F9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79A733FF" w:rsidR="00B61646" w:rsidRPr="003B27F9" w:rsidRDefault="000910D6" w:rsidP="00531F49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.5. </w:t>
      </w:r>
      <w:r w:rsidR="00B61646" w:rsidRPr="003B27F9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 xml:space="preserve">тандартом внешнего государственного финансового контроля «Общие правила проведения контрольного </w:t>
      </w:r>
      <w:r w:rsidR="0084733F" w:rsidRPr="003B27F9">
        <w:rPr>
          <w:rFonts w:ascii="Times New Roman" w:hAnsi="Times New Roman"/>
          <w:sz w:val="28"/>
          <w:szCs w:val="28"/>
        </w:rPr>
        <w:lastRenderedPageBreak/>
        <w:t>мероприятия»</w:t>
      </w:r>
      <w:r w:rsidR="00F64522" w:rsidRPr="003B27F9">
        <w:rPr>
          <w:rFonts w:ascii="Times New Roman" w:hAnsi="Times New Roman"/>
          <w:sz w:val="28"/>
          <w:szCs w:val="28"/>
        </w:rPr>
        <w:t>, который подписывается всеми участниками группы, принимавшими участие в проведении мероприятия на объекте.</w:t>
      </w:r>
    </w:p>
    <w:p w14:paraId="74EF547A" w14:textId="2EA55375" w:rsidR="000910D6" w:rsidRPr="003B27F9" w:rsidRDefault="000910D6" w:rsidP="00531F49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9B7DCB" w:rsidRPr="003B27F9">
        <w:rPr>
          <w:rFonts w:ascii="Times New Roman" w:hAnsi="Times New Roman"/>
          <w:sz w:val="28"/>
          <w:szCs w:val="28"/>
        </w:rPr>
        <w:t>документы</w:t>
      </w:r>
      <w:r w:rsidRPr="003B27F9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B81C0F" w:rsidRPr="003B27F9">
        <w:rPr>
          <w:rFonts w:ascii="Times New Roman" w:hAnsi="Times New Roman"/>
          <w:sz w:val="28"/>
          <w:szCs w:val="28"/>
        </w:rPr>
        <w:t>тандарта внешнего государственного финансового контроля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3EBF318" w14:textId="69DF185E" w:rsidR="00E5161F" w:rsidRPr="003B27F9" w:rsidRDefault="00587915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E5161F" w:rsidRPr="003B27F9">
        <w:rPr>
          <w:rFonts w:ascii="Times New Roman" w:hAnsi="Times New Roman"/>
          <w:sz w:val="28"/>
          <w:szCs w:val="28"/>
        </w:rPr>
        <w:t>.7.</w:t>
      </w:r>
      <w:r w:rsidRPr="003B27F9">
        <w:rPr>
          <w:rFonts w:ascii="Times New Roman" w:hAnsi="Times New Roman"/>
          <w:sz w:val="28"/>
          <w:szCs w:val="28"/>
        </w:rPr>
        <w:t> </w:t>
      </w:r>
      <w:r w:rsidR="00E5161F" w:rsidRPr="003B27F9">
        <w:rPr>
          <w:rFonts w:ascii="Times New Roman" w:hAnsi="Times New Roman"/>
          <w:sz w:val="28"/>
          <w:szCs w:val="28"/>
        </w:rPr>
        <w:t xml:space="preserve">При проведении параллельного мероприятия акты и </w:t>
      </w:r>
      <w:r w:rsidR="0001695B" w:rsidRPr="003B27F9">
        <w:rPr>
          <w:rFonts w:ascii="Times New Roman" w:hAnsi="Times New Roman"/>
          <w:sz w:val="28"/>
          <w:szCs w:val="28"/>
        </w:rPr>
        <w:t xml:space="preserve">аналитические </w:t>
      </w:r>
      <w:r w:rsidR="00E5161F" w:rsidRPr="003B27F9">
        <w:rPr>
          <w:rFonts w:ascii="Times New Roman" w:hAnsi="Times New Roman"/>
          <w:sz w:val="28"/>
          <w:szCs w:val="28"/>
        </w:rPr>
        <w:t>справки составляются каждой стороной самостоятельно.</w:t>
      </w:r>
    </w:p>
    <w:p w14:paraId="3556F8BA" w14:textId="77777777" w:rsidR="00194D11" w:rsidRPr="003B27F9" w:rsidRDefault="00194D11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14:paraId="7DD892B9" w14:textId="491CE6CE" w:rsidR="00F46481" w:rsidRPr="00252570" w:rsidRDefault="00B50EEF" w:rsidP="0025257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57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224FD1" w:rsidRPr="0025257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46481" w:rsidRPr="00252570">
        <w:rPr>
          <w:rFonts w:ascii="Times New Roman" w:hAnsi="Times New Roman" w:cs="Times New Roman"/>
          <w:color w:val="auto"/>
          <w:sz w:val="28"/>
          <w:szCs w:val="28"/>
        </w:rPr>
        <w:t>. Оформление результатов совместных и параллельных</w:t>
      </w:r>
      <w:r w:rsidR="00C45F6F" w:rsidRPr="00252570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контрольных и</w:t>
      </w:r>
      <w:r w:rsidR="00A875C1" w:rsidRPr="002525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5F6F" w:rsidRPr="00252570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экспертно-аналитических</w:t>
      </w:r>
      <w:r w:rsidR="00F46481" w:rsidRPr="00252570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</w:p>
    <w:p w14:paraId="7DD892BA" w14:textId="3E8AC30B" w:rsidR="00626BAA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.1. По результатам проведения совместного мероприятия подготавлива</w:t>
      </w:r>
      <w:r w:rsidR="00A9035B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626BAA" w:rsidRPr="003B27F9">
        <w:rPr>
          <w:rFonts w:ascii="Times New Roman" w:hAnsi="Times New Roman"/>
          <w:sz w:val="28"/>
          <w:szCs w:val="28"/>
        </w:rPr>
        <w:t>отчет</w:t>
      </w:r>
      <w:r w:rsidR="00F46481" w:rsidRPr="003B27F9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626BAA" w:rsidRPr="003B27F9">
        <w:rPr>
          <w:rFonts w:ascii="Times New Roman" w:hAnsi="Times New Roman"/>
          <w:sz w:val="28"/>
          <w:szCs w:val="28"/>
        </w:rPr>
        <w:t>тандарт</w:t>
      </w:r>
      <w:r w:rsidR="00886CB7" w:rsidRPr="003B27F9">
        <w:rPr>
          <w:rFonts w:ascii="Times New Roman" w:hAnsi="Times New Roman"/>
          <w:sz w:val="28"/>
          <w:szCs w:val="28"/>
        </w:rPr>
        <w:t>ом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BE7D5F" w:rsidRPr="003B27F9">
        <w:rPr>
          <w:rFonts w:ascii="Times New Roman" w:hAnsi="Times New Roman"/>
          <w:sz w:val="28"/>
          <w:szCs w:val="28"/>
        </w:rPr>
        <w:t xml:space="preserve"> </w:t>
      </w:r>
      <w:r w:rsidR="000A6A1F" w:rsidRPr="003B27F9">
        <w:rPr>
          <w:rFonts w:ascii="Times New Roman" w:hAnsi="Times New Roman"/>
          <w:sz w:val="28"/>
          <w:szCs w:val="28"/>
        </w:rPr>
        <w:t>и</w:t>
      </w:r>
      <w:r w:rsidR="00D506DB" w:rsidRPr="003B27F9">
        <w:rPr>
          <w:rFonts w:ascii="Times New Roman" w:hAnsi="Times New Roman"/>
          <w:sz w:val="28"/>
          <w:szCs w:val="28"/>
        </w:rPr>
        <w:t xml:space="preserve">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0A6A1F" w:rsidRPr="003B27F9">
        <w:rPr>
          <w:rFonts w:ascii="Times New Roman" w:hAnsi="Times New Roman"/>
          <w:sz w:val="28"/>
          <w:szCs w:val="28"/>
        </w:rPr>
        <w:t xml:space="preserve">тандартом «Общие правила проведения экспертно-аналитических мероприятий», </w:t>
      </w:r>
      <w:r w:rsidR="0081451A" w:rsidRPr="003B27F9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 w:rsidRPr="003B27F9">
        <w:rPr>
          <w:rFonts w:ascii="Times New Roman" w:hAnsi="Times New Roman"/>
          <w:sz w:val="28"/>
          <w:szCs w:val="28"/>
        </w:rPr>
        <w:t>, ответственным за его проведение, и председателем муниципального контрольно-счетного органа.</w:t>
      </w:r>
    </w:p>
    <w:p w14:paraId="7DD892BB" w14:textId="43C06C7C" w:rsidR="00F46481" w:rsidRPr="003B27F9" w:rsidRDefault="008A416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отчета может быть осуществлено </w:t>
      </w:r>
      <w:r w:rsidR="00041691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655EDD0E" w14:textId="77777777" w:rsidR="00646BC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3B27F9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03535E2C" w:rsidR="00F64522" w:rsidRPr="003B27F9" w:rsidRDefault="00F6452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 w:rsidRPr="003B27F9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</w:rPr>
        <w:t>параллельного мероп</w:t>
      </w:r>
      <w:r w:rsidR="00A12911" w:rsidRPr="003B27F9">
        <w:rPr>
          <w:rFonts w:ascii="Times New Roman" w:hAnsi="Times New Roman"/>
          <w:sz w:val="28"/>
          <w:szCs w:val="28"/>
        </w:rPr>
        <w:t>р</w:t>
      </w:r>
      <w:r w:rsidRPr="003B27F9"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 w:rsidRPr="003B27F9">
        <w:rPr>
          <w:rFonts w:ascii="Times New Roman" w:hAnsi="Times New Roman"/>
          <w:sz w:val="28"/>
          <w:szCs w:val="28"/>
        </w:rPr>
        <w:t xml:space="preserve">сторонами </w:t>
      </w:r>
      <w:r w:rsidRPr="003B27F9">
        <w:rPr>
          <w:rFonts w:ascii="Times New Roman" w:hAnsi="Times New Roman"/>
          <w:sz w:val="28"/>
          <w:szCs w:val="28"/>
        </w:rPr>
        <w:t>в соответствии с под</w:t>
      </w:r>
      <w:r w:rsidR="00A12911" w:rsidRPr="003B27F9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14:paraId="523833A8" w14:textId="0E6DBFBF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3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</w:t>
      </w:r>
      <w:r w:rsidR="002777CB" w:rsidRPr="003B27F9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F46481" w:rsidRPr="003B27F9">
        <w:rPr>
          <w:rFonts w:ascii="Times New Roman" w:hAnsi="Times New Roman"/>
          <w:sz w:val="28"/>
          <w:szCs w:val="28"/>
        </w:rPr>
        <w:t>результат</w:t>
      </w:r>
      <w:r w:rsidR="002777CB" w:rsidRPr="003B27F9">
        <w:rPr>
          <w:rFonts w:ascii="Times New Roman" w:hAnsi="Times New Roman"/>
          <w:sz w:val="28"/>
          <w:szCs w:val="28"/>
        </w:rPr>
        <w:t>ов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совместных и параллельных </w:t>
      </w:r>
      <w:r w:rsidR="00C45F6F" w:rsidRPr="003B27F9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="00F46481" w:rsidRPr="003B27F9">
        <w:rPr>
          <w:rFonts w:ascii="Times New Roman" w:hAnsi="Times New Roman"/>
          <w:sz w:val="28"/>
          <w:szCs w:val="28"/>
        </w:rPr>
        <w:t xml:space="preserve">мероприятий </w:t>
      </w:r>
      <w:r w:rsidR="00D67314">
        <w:rPr>
          <w:rFonts w:ascii="Times New Roman" w:hAnsi="Times New Roman"/>
          <w:sz w:val="28"/>
          <w:szCs w:val="28"/>
        </w:rPr>
        <w:t xml:space="preserve">КСП </w:t>
      </w:r>
      <w:r w:rsidR="001440F7">
        <w:rPr>
          <w:rFonts w:ascii="Times New Roman" w:hAnsi="Times New Roman"/>
          <w:sz w:val="28"/>
          <w:szCs w:val="28"/>
        </w:rPr>
        <w:t>Талдомского</w:t>
      </w:r>
      <w:r w:rsidR="00D6731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67314" w:rsidRPr="003B27F9">
        <w:rPr>
          <w:rFonts w:ascii="Times New Roman" w:hAnsi="Times New Roman"/>
          <w:sz w:val="28"/>
          <w:szCs w:val="28"/>
        </w:rPr>
        <w:t xml:space="preserve"> </w:t>
      </w:r>
      <w:r w:rsidR="002777CB" w:rsidRPr="003B27F9">
        <w:rPr>
          <w:rFonts w:ascii="Times New Roman" w:hAnsi="Times New Roman"/>
          <w:sz w:val="28"/>
          <w:szCs w:val="28"/>
        </w:rPr>
        <w:t>готовятся документы 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соответствии со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</w:t>
      </w:r>
      <w:r w:rsidR="00626BAA" w:rsidRPr="003B27F9">
        <w:rPr>
          <w:rFonts w:ascii="Times New Roman" w:hAnsi="Times New Roman"/>
          <w:sz w:val="28"/>
          <w:szCs w:val="28"/>
        </w:rPr>
        <w:t>ами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</w:t>
      </w:r>
      <w:r w:rsidR="0084733F" w:rsidRPr="003B27F9">
        <w:rPr>
          <w:rFonts w:ascii="Times New Roman" w:hAnsi="Times New Roman"/>
          <w:sz w:val="28"/>
          <w:szCs w:val="28"/>
        </w:rPr>
        <w:lastRenderedPageBreak/>
        <w:t>проведения контрольного мероприятия»</w:t>
      </w:r>
      <w:r w:rsidR="00626BAA" w:rsidRPr="003B27F9">
        <w:rPr>
          <w:rFonts w:ascii="Times New Roman" w:hAnsi="Times New Roman"/>
          <w:sz w:val="28"/>
          <w:szCs w:val="28"/>
        </w:rPr>
        <w:t>, «Общие правила проведения экспертно-аналитических мероприятий».</w:t>
      </w:r>
    </w:p>
    <w:p w14:paraId="7DD892C0" w14:textId="73727C87" w:rsidR="00F46481" w:rsidRPr="003B27F9" w:rsidRDefault="002777C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</w:t>
      </w:r>
      <w:r w:rsidR="00B50EEF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966C74" w:rsidRPr="003B27F9">
        <w:rPr>
          <w:rFonts w:ascii="Times New Roman" w:hAnsi="Times New Roman"/>
          <w:sz w:val="28"/>
          <w:szCs w:val="28"/>
        </w:rPr>
        <w:t>Р</w:t>
      </w:r>
      <w:r w:rsidR="00F46481" w:rsidRPr="003B27F9">
        <w:rPr>
          <w:rFonts w:ascii="Times New Roman" w:hAnsi="Times New Roman"/>
          <w:sz w:val="28"/>
          <w:szCs w:val="28"/>
        </w:rPr>
        <w:t>езультат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 проведенного совместного и параллельного </w:t>
      </w:r>
      <w:r w:rsidR="00C45F6F" w:rsidRPr="003B27F9">
        <w:rPr>
          <w:rFonts w:ascii="Times New Roman" w:hAnsi="Times New Roman"/>
          <w:sz w:val="28"/>
          <w:szCs w:val="28"/>
        </w:rPr>
        <w:t>контрольного и</w:t>
      </w:r>
      <w:r w:rsidR="00A875C1" w:rsidRPr="003B27F9">
        <w:rPr>
          <w:rFonts w:ascii="Times New Roman" w:hAnsi="Times New Roman"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46481" w:rsidRPr="003B27F9">
        <w:rPr>
          <w:rFonts w:ascii="Times New Roman" w:hAnsi="Times New Roman"/>
          <w:sz w:val="28"/>
          <w:szCs w:val="28"/>
        </w:rPr>
        <w:t>мероприятия</w:t>
      </w:r>
      <w:r w:rsidR="00F20138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в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3B27F9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3B27F9">
        <w:rPr>
          <w:rFonts w:ascii="Times New Roman" w:hAnsi="Times New Roman"/>
          <w:sz w:val="28"/>
          <w:szCs w:val="28"/>
        </w:rPr>
        <w:t>ются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председатель муниципального контрольно-счетного органа и (или) ответственное за проведение мероприятия </w:t>
      </w:r>
      <w:r w:rsidRPr="003B27F9">
        <w:rPr>
          <w:rFonts w:ascii="Times New Roman" w:hAnsi="Times New Roman"/>
          <w:sz w:val="28"/>
          <w:szCs w:val="28"/>
        </w:rPr>
        <w:t>лиц</w:t>
      </w:r>
      <w:r w:rsidR="00C742A9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муниципальн</w:t>
      </w:r>
      <w:r w:rsidR="00C742A9" w:rsidRPr="003B27F9">
        <w:rPr>
          <w:rFonts w:ascii="Times New Roman" w:hAnsi="Times New Roman"/>
          <w:sz w:val="28"/>
          <w:szCs w:val="28"/>
        </w:rPr>
        <w:t>ого контрольно-счетного органа</w:t>
      </w:r>
      <w:r w:rsidR="00F46481" w:rsidRPr="003B27F9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p w14:paraId="7DD892C1" w14:textId="342F5590" w:rsidR="00F46481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5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F93E30" w:rsidRPr="003B27F9">
        <w:rPr>
          <w:rFonts w:ascii="Times New Roman" w:hAnsi="Times New Roman"/>
          <w:sz w:val="28"/>
          <w:szCs w:val="28"/>
        </w:rPr>
        <w:t>Выписка из</w:t>
      </w:r>
      <w:r w:rsidR="00F46481" w:rsidRPr="003B27F9">
        <w:rPr>
          <w:rFonts w:ascii="Times New Roman" w:hAnsi="Times New Roman"/>
          <w:sz w:val="28"/>
          <w:szCs w:val="28"/>
        </w:rPr>
        <w:t xml:space="preserve"> отчета о результатах совместного мероприятия,</w:t>
      </w:r>
      <w:r w:rsidR="00F93E30" w:rsidRPr="003B27F9">
        <w:rPr>
          <w:rFonts w:ascii="Times New Roman" w:hAnsi="Times New Roman"/>
          <w:sz w:val="28"/>
          <w:szCs w:val="28"/>
        </w:rPr>
        <w:t xml:space="preserve"> рассмотренного Коллегией КСП Московской области, в части касающейся муниципального контрольно-счетного органа, участвовавшего в проведении совместного мероприятия, </w:t>
      </w:r>
      <w:r w:rsidR="00525799" w:rsidRPr="003B27F9">
        <w:rPr>
          <w:rFonts w:ascii="Times New Roman" w:hAnsi="Times New Roman"/>
          <w:sz w:val="28"/>
          <w:szCs w:val="28"/>
        </w:rPr>
        <w:t>в срок не позднее 14</w:t>
      </w:r>
      <w:r w:rsidR="00E6164E" w:rsidRPr="003B27F9">
        <w:rPr>
          <w:rFonts w:ascii="Times New Roman" w:hAnsi="Times New Roman"/>
          <w:sz w:val="28"/>
          <w:szCs w:val="28"/>
        </w:rPr>
        <w:t xml:space="preserve"> </w:t>
      </w:r>
      <w:r w:rsidR="00525799" w:rsidRPr="003B27F9">
        <w:rPr>
          <w:rFonts w:ascii="Times New Roman" w:hAnsi="Times New Roman"/>
          <w:sz w:val="28"/>
          <w:szCs w:val="28"/>
        </w:rPr>
        <w:t xml:space="preserve">календарных дней со дня его </w:t>
      </w:r>
      <w:r w:rsidR="005914DC" w:rsidRPr="003B27F9">
        <w:rPr>
          <w:rFonts w:ascii="Times New Roman" w:hAnsi="Times New Roman"/>
          <w:sz w:val="28"/>
          <w:szCs w:val="28"/>
        </w:rPr>
        <w:t xml:space="preserve">рассмотрения </w:t>
      </w:r>
      <w:r w:rsidR="00525799" w:rsidRPr="003B27F9">
        <w:rPr>
          <w:rFonts w:ascii="Times New Roman" w:hAnsi="Times New Roman"/>
          <w:sz w:val="28"/>
          <w:szCs w:val="28"/>
        </w:rPr>
        <w:t xml:space="preserve">Коллегией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C742A9" w:rsidRPr="003B27F9">
        <w:rPr>
          <w:rFonts w:ascii="Times New Roman" w:hAnsi="Times New Roman"/>
          <w:sz w:val="28"/>
          <w:szCs w:val="28"/>
        </w:rPr>
        <w:t xml:space="preserve"> и утверждения Председателем КСП Московской области</w:t>
      </w:r>
      <w:r w:rsidR="00F93E30" w:rsidRPr="003B27F9">
        <w:rPr>
          <w:rFonts w:ascii="Times New Roman" w:hAnsi="Times New Roman"/>
          <w:sz w:val="28"/>
          <w:szCs w:val="28"/>
        </w:rPr>
        <w:t>,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направля</w:t>
      </w:r>
      <w:r w:rsidR="004C3344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муниципальному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контрольно-счетному органу, участвовавшему в </w:t>
      </w:r>
      <w:r w:rsidR="004C3344" w:rsidRPr="003B27F9">
        <w:rPr>
          <w:rFonts w:ascii="Times New Roman" w:hAnsi="Times New Roman"/>
          <w:sz w:val="28"/>
          <w:szCs w:val="28"/>
        </w:rPr>
        <w:t>проведени</w:t>
      </w:r>
      <w:r w:rsidR="00525799" w:rsidRPr="003B27F9">
        <w:rPr>
          <w:rFonts w:ascii="Times New Roman" w:hAnsi="Times New Roman"/>
          <w:sz w:val="28"/>
          <w:szCs w:val="28"/>
        </w:rPr>
        <w:t>и совместного мероприятия</w:t>
      </w:r>
      <w:r w:rsidR="004A0DF9" w:rsidRPr="003B27F9">
        <w:rPr>
          <w:rFonts w:ascii="Times New Roman" w:hAnsi="Times New Roman"/>
          <w:sz w:val="28"/>
          <w:szCs w:val="28"/>
        </w:rPr>
        <w:t>.</w:t>
      </w:r>
    </w:p>
    <w:p w14:paraId="3E683B7E" w14:textId="7DBD6B49" w:rsidR="00B50EEF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6</w:t>
      </w:r>
      <w:r w:rsidR="00F46481" w:rsidRPr="003B27F9">
        <w:rPr>
          <w:rFonts w:ascii="Times New Roman" w:hAnsi="Times New Roman"/>
          <w:sz w:val="28"/>
          <w:szCs w:val="28"/>
        </w:rPr>
        <w:t xml:space="preserve">. Контроль </w:t>
      </w:r>
      <w:r w:rsidR="00716449" w:rsidRPr="003B27F9">
        <w:rPr>
          <w:rFonts w:ascii="Times New Roman" w:hAnsi="Times New Roman"/>
          <w:sz w:val="28"/>
          <w:szCs w:val="28"/>
        </w:rPr>
        <w:t xml:space="preserve">за </w:t>
      </w:r>
      <w:r w:rsidR="007C6354" w:rsidRPr="003B27F9">
        <w:rPr>
          <w:rFonts w:ascii="Times New Roman" w:hAnsi="Times New Roman"/>
          <w:sz w:val="28"/>
          <w:szCs w:val="28"/>
        </w:rPr>
        <w:t>выполнени</w:t>
      </w:r>
      <w:r w:rsidR="00716449" w:rsidRPr="003B27F9">
        <w:rPr>
          <w:rFonts w:ascii="Times New Roman" w:hAnsi="Times New Roman"/>
          <w:sz w:val="28"/>
          <w:szCs w:val="28"/>
        </w:rPr>
        <w:t>ем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4C3344" w:rsidRPr="003B27F9">
        <w:rPr>
          <w:rFonts w:ascii="Times New Roman" w:hAnsi="Times New Roman"/>
          <w:sz w:val="28"/>
          <w:szCs w:val="28"/>
        </w:rPr>
        <w:t xml:space="preserve">направляемых </w:t>
      </w:r>
      <w:r w:rsidR="002A2810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4C3344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представлений</w:t>
      </w:r>
      <w:r w:rsidR="007C6354" w:rsidRPr="003B27F9">
        <w:rPr>
          <w:rFonts w:ascii="Times New Roman" w:hAnsi="Times New Roman"/>
          <w:sz w:val="28"/>
          <w:szCs w:val="28"/>
        </w:rPr>
        <w:t xml:space="preserve"> и </w:t>
      </w:r>
      <w:r w:rsidR="00F46481" w:rsidRPr="003B27F9">
        <w:rPr>
          <w:rFonts w:ascii="Times New Roman" w:hAnsi="Times New Roman"/>
          <w:sz w:val="28"/>
          <w:szCs w:val="28"/>
        </w:rPr>
        <w:t xml:space="preserve">предписаний, </w:t>
      </w:r>
      <w:r w:rsidR="007C6354" w:rsidRPr="003B27F9">
        <w:rPr>
          <w:rFonts w:ascii="Times New Roman" w:hAnsi="Times New Roman"/>
          <w:sz w:val="28"/>
          <w:szCs w:val="28"/>
        </w:rPr>
        <w:t>итогов рассмотрения</w:t>
      </w:r>
      <w:r w:rsidR="00F46481" w:rsidRPr="003B27F9">
        <w:rPr>
          <w:rFonts w:ascii="Times New Roman" w:hAnsi="Times New Roman"/>
          <w:sz w:val="28"/>
          <w:szCs w:val="28"/>
        </w:rPr>
        <w:t xml:space="preserve"> уведомлений о применении </w:t>
      </w:r>
      <w:r w:rsidR="007C6354" w:rsidRPr="003B27F9">
        <w:rPr>
          <w:rFonts w:ascii="Times New Roman" w:hAnsi="Times New Roman"/>
          <w:sz w:val="28"/>
          <w:szCs w:val="28"/>
        </w:rPr>
        <w:t xml:space="preserve">бюджетных </w:t>
      </w:r>
      <w:r w:rsidR="00F46481" w:rsidRPr="003B27F9">
        <w:rPr>
          <w:rFonts w:ascii="Times New Roman" w:hAnsi="Times New Roman"/>
          <w:sz w:val="28"/>
          <w:szCs w:val="28"/>
        </w:rPr>
        <w:t>мер принуждения</w:t>
      </w:r>
      <w:r w:rsidR="007C6354" w:rsidRPr="003B27F9">
        <w:rPr>
          <w:rFonts w:ascii="Times New Roman" w:hAnsi="Times New Roman"/>
          <w:sz w:val="28"/>
          <w:szCs w:val="28"/>
        </w:rPr>
        <w:t xml:space="preserve"> и исполнения решений об их применении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7C6354" w:rsidRPr="003B27F9">
        <w:rPr>
          <w:rFonts w:ascii="Times New Roman" w:hAnsi="Times New Roman"/>
          <w:sz w:val="28"/>
          <w:szCs w:val="28"/>
        </w:rPr>
        <w:t xml:space="preserve"> итогов рассмотрения обращений в правоохранительные органы,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информационных писем осуществляет </w:t>
      </w:r>
      <w:r w:rsidR="002A2810" w:rsidRPr="003B27F9">
        <w:rPr>
          <w:rFonts w:ascii="Times New Roman" w:hAnsi="Times New Roman"/>
          <w:sz w:val="28"/>
          <w:szCs w:val="28"/>
        </w:rPr>
        <w:t>должностное лицо</w:t>
      </w:r>
      <w:r w:rsidR="00F46481" w:rsidRPr="003B27F9">
        <w:rPr>
          <w:rFonts w:ascii="Times New Roman" w:hAnsi="Times New Roman"/>
          <w:sz w:val="28"/>
          <w:szCs w:val="28"/>
        </w:rPr>
        <w:t>, ответственн</w:t>
      </w:r>
      <w:r w:rsidR="002A2810" w:rsidRPr="003B27F9">
        <w:rPr>
          <w:rFonts w:ascii="Times New Roman" w:hAnsi="Times New Roman"/>
          <w:sz w:val="28"/>
          <w:szCs w:val="28"/>
        </w:rPr>
        <w:t>ое</w:t>
      </w:r>
      <w:r w:rsidR="00F46481" w:rsidRPr="003B27F9">
        <w:rPr>
          <w:rFonts w:ascii="Times New Roman" w:hAnsi="Times New Roman"/>
          <w:sz w:val="28"/>
          <w:szCs w:val="28"/>
        </w:rPr>
        <w:t xml:space="preserve"> за проведение совместного и</w:t>
      </w:r>
      <w:r w:rsidR="0020193F">
        <w:rPr>
          <w:rFonts w:ascii="Times New Roman" w:hAnsi="Times New Roman"/>
          <w:sz w:val="28"/>
          <w:szCs w:val="28"/>
        </w:rPr>
        <w:t xml:space="preserve"> (или)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716449" w:rsidRPr="003B27F9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F46481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20193F">
        <w:rPr>
          <w:rFonts w:ascii="Times New Roman" w:hAnsi="Times New Roman"/>
          <w:sz w:val="28"/>
          <w:szCs w:val="28"/>
        </w:rPr>
        <w:t xml:space="preserve"> (муниципального)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99336D" w:rsidRPr="003B27F9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150FF595" w14:textId="77777777" w:rsidR="00C92FFF" w:rsidRPr="003B27F9" w:rsidRDefault="00C92FFF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DD892C4" w14:textId="53141389" w:rsidR="00F46481" w:rsidRPr="00252570" w:rsidRDefault="002E2F11" w:rsidP="0025257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52570">
        <w:rPr>
          <w:rFonts w:ascii="Times New Roman" w:hAnsi="Times New Roman"/>
          <w:sz w:val="28"/>
          <w:szCs w:val="28"/>
        </w:rPr>
        <w:lastRenderedPageBreak/>
        <w:t>5</w:t>
      </w:r>
      <w:r w:rsidR="00F46481" w:rsidRPr="00252570">
        <w:rPr>
          <w:rFonts w:ascii="Times New Roman" w:hAnsi="Times New Roman"/>
          <w:sz w:val="28"/>
          <w:szCs w:val="28"/>
        </w:rPr>
        <w:t>. </w:t>
      </w:r>
      <w:r w:rsidR="00E13E49" w:rsidRPr="00252570">
        <w:rPr>
          <w:rFonts w:ascii="Times New Roman" w:hAnsi="Times New Roman"/>
          <w:sz w:val="28"/>
          <w:szCs w:val="28"/>
        </w:rPr>
        <w:t xml:space="preserve">Оказание </w:t>
      </w:r>
      <w:r w:rsidR="00F148E3" w:rsidRPr="00252570">
        <w:rPr>
          <w:rFonts w:ascii="Times New Roman" w:hAnsi="Times New Roman"/>
          <w:sz w:val="28"/>
          <w:szCs w:val="28"/>
        </w:rPr>
        <w:t>КСП</w:t>
      </w:r>
      <w:r w:rsidR="001D053C" w:rsidRPr="00252570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E13E49" w:rsidRPr="00252570">
        <w:rPr>
          <w:rFonts w:ascii="Times New Roman" w:hAnsi="Times New Roman"/>
          <w:sz w:val="28"/>
          <w:szCs w:val="28"/>
        </w:rPr>
        <w:t xml:space="preserve">организационной, правовой, информационной, методической и иной помощи контрольно-счетным органам муниципальных образований Московской </w:t>
      </w:r>
      <w:r w:rsidR="0098369E" w:rsidRPr="00252570">
        <w:rPr>
          <w:rFonts w:ascii="Times New Roman" w:hAnsi="Times New Roman"/>
          <w:sz w:val="28"/>
          <w:szCs w:val="28"/>
        </w:rPr>
        <w:t>области</w:t>
      </w:r>
    </w:p>
    <w:p w14:paraId="7DD892C6" w14:textId="42468624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.1.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и иная помощь оказывается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по их обращениям, а также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C7" w14:textId="199F614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поступлении 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обращения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 w:rsidR="0017793A" w:rsidRPr="003B27F9">
        <w:rPr>
          <w:rFonts w:ascii="Times New Roman" w:hAnsi="Times New Roman"/>
          <w:sz w:val="28"/>
          <w:szCs w:val="28"/>
        </w:rPr>
        <w:t xml:space="preserve">об оказании </w:t>
      </w:r>
      <w:r w:rsidR="0012441C" w:rsidRPr="003B27F9">
        <w:rPr>
          <w:rFonts w:ascii="Times New Roman" w:hAnsi="Times New Roman"/>
          <w:sz w:val="28"/>
          <w:szCs w:val="28"/>
        </w:rPr>
        <w:t>о</w:t>
      </w:r>
      <w:r w:rsidR="00525799" w:rsidRPr="003B27F9">
        <w:rPr>
          <w:rFonts w:ascii="Times New Roman" w:hAnsi="Times New Roman"/>
          <w:sz w:val="28"/>
          <w:szCs w:val="28"/>
        </w:rPr>
        <w:t>рганизационн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правов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информационн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методическ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и ин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помощ</w:t>
      </w:r>
      <w:r w:rsidR="0012441C" w:rsidRPr="003B27F9">
        <w:rPr>
          <w:rFonts w:ascii="Times New Roman" w:hAnsi="Times New Roman"/>
          <w:sz w:val="28"/>
          <w:szCs w:val="28"/>
        </w:rPr>
        <w:t>и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12441C" w:rsidRPr="003B27F9"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7793A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поручает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A3099A" w:rsidRPr="003B27F9">
        <w:rPr>
          <w:rFonts w:ascii="Times New Roman" w:hAnsi="Times New Roman"/>
          <w:sz w:val="28"/>
          <w:szCs w:val="28"/>
        </w:rPr>
        <w:t xml:space="preserve">удитору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>,</w:t>
      </w:r>
      <w:r w:rsidR="0099336D" w:rsidRPr="003B27F9">
        <w:rPr>
          <w:rFonts w:ascii="Times New Roman" w:hAnsi="Times New Roman"/>
          <w:sz w:val="28"/>
          <w:szCs w:val="28"/>
        </w:rPr>
        <w:t xml:space="preserve"> руководителю аппарата 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 xml:space="preserve"> или </w:t>
      </w:r>
      <w:r w:rsidR="00514379" w:rsidRPr="003B27F9">
        <w:rPr>
          <w:rFonts w:ascii="Times New Roman" w:hAnsi="Times New Roman"/>
          <w:sz w:val="28"/>
          <w:szCs w:val="28"/>
        </w:rPr>
        <w:t xml:space="preserve">начальнику </w:t>
      </w:r>
      <w:r w:rsidR="00530684" w:rsidRPr="003B27F9">
        <w:rPr>
          <w:rFonts w:ascii="Times New Roman" w:hAnsi="Times New Roman"/>
          <w:sz w:val="28"/>
          <w:szCs w:val="28"/>
        </w:rPr>
        <w:t>Правовой инспекции аппарата КСП Московской области,</w:t>
      </w:r>
      <w:r w:rsidRPr="003B27F9">
        <w:rPr>
          <w:rFonts w:ascii="Times New Roman" w:hAnsi="Times New Roman"/>
          <w:sz w:val="28"/>
          <w:szCs w:val="28"/>
        </w:rPr>
        <w:t xml:space="preserve"> к компетенции котор</w:t>
      </w:r>
      <w:r w:rsidR="00530684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относятся </w:t>
      </w:r>
      <w:r w:rsidR="0017793A" w:rsidRPr="003B27F9">
        <w:rPr>
          <w:rFonts w:ascii="Times New Roman" w:hAnsi="Times New Roman"/>
          <w:sz w:val="28"/>
          <w:szCs w:val="28"/>
        </w:rPr>
        <w:t xml:space="preserve">содержащиеся в </w:t>
      </w:r>
      <w:r w:rsidRPr="003B27F9">
        <w:rPr>
          <w:rFonts w:ascii="Times New Roman" w:hAnsi="Times New Roman"/>
          <w:sz w:val="28"/>
          <w:szCs w:val="28"/>
        </w:rPr>
        <w:t>обращени</w:t>
      </w:r>
      <w:r w:rsidR="0017793A" w:rsidRPr="003B27F9">
        <w:rPr>
          <w:rFonts w:ascii="Times New Roman" w:hAnsi="Times New Roman"/>
          <w:sz w:val="28"/>
          <w:szCs w:val="28"/>
        </w:rPr>
        <w:t>и вопросы</w:t>
      </w:r>
      <w:r w:rsidRPr="003B27F9">
        <w:rPr>
          <w:rFonts w:ascii="Times New Roman" w:hAnsi="Times New Roman"/>
          <w:sz w:val="28"/>
          <w:szCs w:val="28"/>
        </w:rPr>
        <w:t>, рассмотреть обращение.</w:t>
      </w:r>
    </w:p>
    <w:p w14:paraId="7DD892C9" w14:textId="791FEAB5" w:rsidR="00F46481" w:rsidRPr="003B27F9" w:rsidRDefault="005E451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принять решение об оказании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помощи в инициативном порядке в случае выявления проблемы в организации и деятельности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F46481" w:rsidRPr="003B27F9">
        <w:rPr>
          <w:rFonts w:ascii="Times New Roman" w:hAnsi="Times New Roman"/>
          <w:sz w:val="28"/>
          <w:szCs w:val="28"/>
        </w:rPr>
        <w:t>контрольно-счетных о</w:t>
      </w:r>
      <w:r w:rsidR="00A31EF8" w:rsidRPr="003B27F9">
        <w:rPr>
          <w:rFonts w:ascii="Times New Roman" w:hAnsi="Times New Roman"/>
          <w:sz w:val="28"/>
          <w:szCs w:val="28"/>
        </w:rPr>
        <w:t>рганов, носящей общий характер.</w:t>
      </w:r>
    </w:p>
    <w:p w14:paraId="7DD892CA" w14:textId="1F93AD5D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Инициатором оказания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Pr="003B27F9">
        <w:rPr>
          <w:rFonts w:ascii="Times New Roman" w:hAnsi="Times New Roman"/>
          <w:sz w:val="28"/>
          <w:szCs w:val="28"/>
        </w:rPr>
        <w:t>контрольно-счетным органам организационной, правовой, информационной, методической и иной помощи мо</w:t>
      </w:r>
      <w:r w:rsidR="005615EC" w:rsidRPr="003B27F9">
        <w:rPr>
          <w:rFonts w:ascii="Times New Roman" w:hAnsi="Times New Roman"/>
          <w:sz w:val="28"/>
          <w:szCs w:val="28"/>
        </w:rPr>
        <w:t>гут</w:t>
      </w:r>
      <w:r w:rsidR="00E02860" w:rsidRPr="003B27F9">
        <w:rPr>
          <w:rFonts w:ascii="Times New Roman" w:hAnsi="Times New Roman"/>
          <w:sz w:val="28"/>
          <w:szCs w:val="28"/>
        </w:rPr>
        <w:t xml:space="preserve"> выступать структурн</w:t>
      </w:r>
      <w:r w:rsidR="005615EC" w:rsidRPr="003B27F9">
        <w:rPr>
          <w:rFonts w:ascii="Times New Roman" w:hAnsi="Times New Roman"/>
          <w:sz w:val="28"/>
          <w:szCs w:val="28"/>
        </w:rPr>
        <w:t>ые подразделения</w:t>
      </w:r>
      <w:r w:rsidR="00E02860" w:rsidRPr="003B27F9">
        <w:rPr>
          <w:rFonts w:ascii="Times New Roman" w:hAnsi="Times New Roman"/>
          <w:sz w:val="28"/>
          <w:szCs w:val="28"/>
        </w:rPr>
        <w:t xml:space="preserve"> 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E0286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615EC" w:rsidRPr="003B27F9">
        <w:rPr>
          <w:rFonts w:ascii="Times New Roman" w:hAnsi="Times New Roman"/>
          <w:sz w:val="28"/>
          <w:szCs w:val="28"/>
        </w:rPr>
        <w:t xml:space="preserve">их </w:t>
      </w:r>
      <w:r w:rsidR="002B6231" w:rsidRPr="003B27F9">
        <w:rPr>
          <w:rFonts w:ascii="Times New Roman" w:hAnsi="Times New Roman"/>
          <w:sz w:val="28"/>
          <w:szCs w:val="28"/>
        </w:rPr>
        <w:t xml:space="preserve">функциями и </w:t>
      </w:r>
      <w:r w:rsidR="00C92FFF" w:rsidRPr="003B27F9">
        <w:rPr>
          <w:rFonts w:ascii="Times New Roman" w:hAnsi="Times New Roman"/>
          <w:sz w:val="28"/>
          <w:szCs w:val="28"/>
        </w:rPr>
        <w:t>задачами.</w:t>
      </w:r>
    </w:p>
    <w:p w14:paraId="7DD892CB" w14:textId="5E71E93C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.2.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</w:t>
      </w:r>
      <w:r w:rsidR="00530684" w:rsidRPr="003B27F9">
        <w:rPr>
          <w:rFonts w:ascii="Times New Roman" w:hAnsi="Times New Roman"/>
          <w:sz w:val="28"/>
          <w:szCs w:val="28"/>
        </w:rPr>
        <w:t xml:space="preserve">и иная </w:t>
      </w:r>
      <w:r w:rsidR="00F46481" w:rsidRPr="003B27F9">
        <w:rPr>
          <w:rFonts w:ascii="Times New Roman" w:hAnsi="Times New Roman"/>
          <w:sz w:val="28"/>
          <w:szCs w:val="28"/>
        </w:rPr>
        <w:t xml:space="preserve">помощь может оказываться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муниципальным </w:t>
      </w:r>
      <w:r w:rsidR="00F46481" w:rsidRPr="003B27F9">
        <w:rPr>
          <w:rFonts w:ascii="Times New Roman" w:hAnsi="Times New Roman"/>
          <w:sz w:val="28"/>
          <w:szCs w:val="28"/>
        </w:rPr>
        <w:t xml:space="preserve">контрольно-счетным органам </w:t>
      </w:r>
      <w:r w:rsidR="00FA5F7D" w:rsidRPr="003B27F9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 w:rsidR="00E74112" w:rsidRPr="003B27F9">
        <w:rPr>
          <w:rFonts w:ascii="Times New Roman" w:hAnsi="Times New Roman"/>
          <w:sz w:val="28"/>
          <w:szCs w:val="28"/>
        </w:rPr>
        <w:t>Совета контрольно-счетных органов</w:t>
      </w:r>
      <w:r w:rsidR="00FA5F7D" w:rsidRPr="003B27F9">
        <w:rPr>
          <w:rFonts w:ascii="Times New Roman" w:hAnsi="Times New Roman"/>
          <w:sz w:val="28"/>
          <w:szCs w:val="28"/>
        </w:rPr>
        <w:t xml:space="preserve">, а также </w:t>
      </w:r>
      <w:r w:rsidR="00F46481" w:rsidRPr="003B27F9">
        <w:rPr>
          <w:rFonts w:ascii="Times New Roman" w:hAnsi="Times New Roman"/>
          <w:sz w:val="28"/>
          <w:szCs w:val="28"/>
        </w:rPr>
        <w:t xml:space="preserve">во взаимодействии с соответствующими </w:t>
      </w:r>
      <w:r w:rsidR="00530684" w:rsidRPr="003B27F9">
        <w:rPr>
          <w:rFonts w:ascii="Times New Roman" w:hAnsi="Times New Roman"/>
          <w:sz w:val="28"/>
          <w:szCs w:val="28"/>
        </w:rPr>
        <w:t>его комиссиями</w:t>
      </w:r>
      <w:r w:rsidR="001219CA" w:rsidRPr="003B27F9">
        <w:rPr>
          <w:rFonts w:ascii="Times New Roman" w:hAnsi="Times New Roman"/>
          <w:sz w:val="28"/>
          <w:szCs w:val="28"/>
        </w:rPr>
        <w:t>.</w:t>
      </w:r>
    </w:p>
    <w:p w14:paraId="1B67FBD6" w14:textId="26192784" w:rsidR="00BE7D5F" w:rsidRPr="003B27F9" w:rsidRDefault="00BE7D5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Координацию оказания контрольно-счетным органам помощи с участием рабочих органов Совета контрольно-счетных органов осуществляет </w:t>
      </w:r>
      <w:r w:rsidR="00FA3B5D" w:rsidRPr="003B27F9">
        <w:rPr>
          <w:rFonts w:ascii="Times New Roman" w:hAnsi="Times New Roman"/>
          <w:sz w:val="28"/>
          <w:szCs w:val="28"/>
        </w:rPr>
        <w:t>руководитель аппарата КСП Московской области, ответственный секретарь Совета контрольно-счетных органов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AA2F7B1" w14:textId="7399D50A" w:rsidR="005F4F62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5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02614A" w:rsidRPr="003B27F9">
        <w:rPr>
          <w:rFonts w:ascii="Times New Roman" w:hAnsi="Times New Roman"/>
          <w:sz w:val="28"/>
          <w:szCs w:val="28"/>
        </w:rPr>
        <w:t>3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530684" w:rsidRPr="003B27F9">
        <w:rPr>
          <w:rFonts w:ascii="Times New Roman" w:hAnsi="Times New Roman"/>
          <w:sz w:val="28"/>
          <w:szCs w:val="28"/>
        </w:rPr>
        <w:t> Организационная, правовая, информационная,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методическая</w:t>
      </w:r>
      <w:r w:rsidR="00530684" w:rsidRPr="003B27F9">
        <w:rPr>
          <w:rFonts w:ascii="Times New Roman" w:hAnsi="Times New Roman"/>
          <w:sz w:val="28"/>
          <w:szCs w:val="28"/>
        </w:rPr>
        <w:t xml:space="preserve"> и иная </w:t>
      </w:r>
      <w:r w:rsidR="002E1045" w:rsidRPr="003B27F9">
        <w:rPr>
          <w:rFonts w:ascii="Times New Roman" w:hAnsi="Times New Roman"/>
          <w:sz w:val="28"/>
          <w:szCs w:val="28"/>
        </w:rPr>
        <w:t xml:space="preserve">помощь осуществляется </w:t>
      </w:r>
      <w:r w:rsidR="0002614A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AA34C5" w:rsidRPr="003B27F9">
        <w:rPr>
          <w:rFonts w:ascii="Times New Roman" w:hAnsi="Times New Roman"/>
          <w:sz w:val="28"/>
          <w:szCs w:val="28"/>
        </w:rPr>
        <w:t xml:space="preserve">посредством </w:t>
      </w:r>
      <w:r w:rsidR="002E1045" w:rsidRPr="003B27F9">
        <w:rPr>
          <w:rFonts w:ascii="Times New Roman" w:hAnsi="Times New Roman"/>
          <w:sz w:val="28"/>
          <w:szCs w:val="28"/>
        </w:rPr>
        <w:t>разработк</w:t>
      </w:r>
      <w:r w:rsidR="0002614A" w:rsidRPr="003B27F9">
        <w:rPr>
          <w:rFonts w:ascii="Times New Roman" w:hAnsi="Times New Roman"/>
          <w:sz w:val="28"/>
          <w:szCs w:val="28"/>
        </w:rPr>
        <w:t>и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F4A5E" w:rsidRPr="003B27F9">
        <w:rPr>
          <w:rFonts w:ascii="Times New Roman" w:hAnsi="Times New Roman"/>
          <w:sz w:val="28"/>
          <w:szCs w:val="28"/>
        </w:rPr>
        <w:t>, консультаций</w:t>
      </w:r>
      <w:r w:rsidR="0002614A" w:rsidRPr="003B27F9">
        <w:rPr>
          <w:rFonts w:ascii="Times New Roman" w:hAnsi="Times New Roman"/>
          <w:sz w:val="28"/>
          <w:szCs w:val="28"/>
        </w:rPr>
        <w:t xml:space="preserve"> и</w:t>
      </w:r>
      <w:r w:rsidR="002E1045" w:rsidRPr="003B27F9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AA34C5" w:rsidRPr="003B27F9">
        <w:rPr>
          <w:rFonts w:ascii="Times New Roman" w:hAnsi="Times New Roman"/>
          <w:sz w:val="28"/>
          <w:szCs w:val="28"/>
        </w:rPr>
        <w:t>.</w:t>
      </w:r>
    </w:p>
    <w:p w14:paraId="0C60606F" w14:textId="1B3FDF69" w:rsidR="006E6CC7" w:rsidRPr="003B27F9" w:rsidRDefault="00CE51BD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</w:t>
      </w:r>
      <w:r w:rsidR="008372CE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 </w:t>
      </w:r>
      <w:r w:rsidR="006E6CC7" w:rsidRPr="003B27F9">
        <w:rPr>
          <w:rFonts w:ascii="Times New Roman" w:hAnsi="Times New Roman"/>
          <w:sz w:val="28"/>
          <w:szCs w:val="28"/>
        </w:rPr>
        <w:t>В целях оказания муниципальным контрольно-счетным органам информационной помощи между КСП Московской области и муниципальными контрольно-счетными органами заключается соглашение об информационном взаимодействии для решения следующ</w:t>
      </w:r>
      <w:r w:rsidR="00530684" w:rsidRPr="003B27F9">
        <w:rPr>
          <w:rFonts w:ascii="Times New Roman" w:hAnsi="Times New Roman"/>
          <w:sz w:val="28"/>
          <w:szCs w:val="28"/>
        </w:rPr>
        <w:t>ей</w:t>
      </w:r>
      <w:r w:rsidR="006E6CC7" w:rsidRPr="003B27F9">
        <w:rPr>
          <w:rFonts w:ascii="Times New Roman" w:hAnsi="Times New Roman"/>
          <w:sz w:val="28"/>
          <w:szCs w:val="28"/>
        </w:rPr>
        <w:t xml:space="preserve"> основн</w:t>
      </w:r>
      <w:r w:rsidR="00530684" w:rsidRPr="003B27F9">
        <w:rPr>
          <w:rFonts w:ascii="Times New Roman" w:hAnsi="Times New Roman"/>
          <w:sz w:val="28"/>
          <w:szCs w:val="28"/>
        </w:rPr>
        <w:t>ой</w:t>
      </w:r>
      <w:r w:rsidR="006E6CC7" w:rsidRPr="003B27F9">
        <w:rPr>
          <w:rFonts w:ascii="Times New Roman" w:hAnsi="Times New Roman"/>
          <w:sz w:val="28"/>
          <w:szCs w:val="28"/>
        </w:rPr>
        <w:t xml:space="preserve"> задач</w:t>
      </w:r>
      <w:r w:rsidR="00530684" w:rsidRPr="003B27F9">
        <w:rPr>
          <w:rFonts w:ascii="Times New Roman" w:hAnsi="Times New Roman"/>
          <w:sz w:val="28"/>
          <w:szCs w:val="28"/>
        </w:rPr>
        <w:t>и</w:t>
      </w:r>
      <w:r w:rsidR="006E6CC7" w:rsidRPr="003B27F9">
        <w:rPr>
          <w:rFonts w:ascii="Times New Roman" w:hAnsi="Times New Roman"/>
          <w:sz w:val="28"/>
          <w:szCs w:val="28"/>
        </w:rPr>
        <w:t>:</w:t>
      </w:r>
    </w:p>
    <w:p w14:paraId="7C6A7251" w14:textId="055D04F3" w:rsidR="00530684" w:rsidRPr="003B27F9" w:rsidRDefault="008E1070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</w:t>
      </w:r>
      <w:r w:rsidR="00530684" w:rsidRPr="003B27F9">
        <w:rPr>
          <w:rFonts w:ascii="Times New Roman" w:hAnsi="Times New Roman"/>
          <w:sz w:val="28"/>
          <w:szCs w:val="28"/>
        </w:rPr>
        <w:t>оздание единой информационной системы для автоматизации процесса деятельности</w:t>
      </w:r>
      <w:r w:rsidRPr="003B27F9">
        <w:rPr>
          <w:rFonts w:ascii="Times New Roman" w:hAnsi="Times New Roman"/>
          <w:sz w:val="28"/>
          <w:szCs w:val="28"/>
        </w:rPr>
        <w:t>,</w:t>
      </w:r>
      <w:r w:rsidR="00530684" w:rsidRPr="003B27F9">
        <w:rPr>
          <w:rFonts w:ascii="Times New Roman" w:hAnsi="Times New Roman"/>
          <w:sz w:val="28"/>
          <w:szCs w:val="28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3B27F9">
        <w:rPr>
          <w:rFonts w:ascii="Times New Roman" w:hAnsi="Times New Roman"/>
          <w:sz w:val="28"/>
          <w:szCs w:val="28"/>
        </w:rPr>
        <w:t xml:space="preserve"> ним органов власти и общества.</w:t>
      </w:r>
    </w:p>
    <w:p w14:paraId="0D582123" w14:textId="40CC3AE6" w:rsidR="008372CE" w:rsidRPr="003B27F9" w:rsidRDefault="008372CE" w:rsidP="00E15AB6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5.5. Разъяснения по вопросам организации деятельности муниципальных контрольно-счетных органов, носящим общий характер, направляются муниципальным контрольно-счетным органам, а также размещаются на официальном сайте КСП Московской области в информационно-телекоммуникационной сети «Интернет».</w:t>
      </w:r>
    </w:p>
    <w:p w14:paraId="084D8C0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D2C104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8F391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B15DB6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664F3E5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9ED7DDF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D9DEE45" w14:textId="77777777" w:rsidR="004812FC" w:rsidRPr="003B27F9" w:rsidRDefault="004812FC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4812FC" w:rsidRPr="003B27F9" w:rsidSect="001746DC">
          <w:head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6CA464" w14:textId="11AA91BD" w:rsidR="007C6457" w:rsidRPr="001746DC" w:rsidRDefault="007C6457" w:rsidP="00252570">
      <w:pPr>
        <w:rPr>
          <w:rFonts w:ascii="Times New Roman" w:hAnsi="Times New Roman"/>
          <w:sz w:val="28"/>
          <w:szCs w:val="28"/>
          <w:lang w:eastAsia="ru-RU"/>
        </w:rPr>
      </w:pPr>
      <w:r w:rsidRPr="001746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Форма                                                                </w:t>
      </w:r>
      <w:r w:rsidR="001746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52570" w:rsidRPr="001746DC">
        <w:rPr>
          <w:rFonts w:ascii="Times New Roman" w:eastAsia="Times-Bold" w:hAnsi="Times New Roman"/>
          <w:sz w:val="28"/>
          <w:szCs w:val="28"/>
          <w:lang w:eastAsia="ru-RU"/>
        </w:rPr>
        <w:t xml:space="preserve">                                   </w:t>
      </w:r>
      <w:r w:rsidRPr="001746D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A2810" w:rsidRPr="001746DC">
        <w:rPr>
          <w:rFonts w:ascii="Times New Roman" w:hAnsi="Times New Roman"/>
          <w:sz w:val="28"/>
          <w:szCs w:val="28"/>
          <w:lang w:eastAsia="ru-RU"/>
        </w:rPr>
        <w:t>1</w:t>
      </w:r>
    </w:p>
    <w:p w14:paraId="1706425D" w14:textId="77777777" w:rsidR="00957225" w:rsidRPr="003B27F9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3BEB84" w14:textId="0FBB144B"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F8AEB1F" w14:textId="77777777" w:rsidR="00080696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</w:p>
    <w:p w14:paraId="52C70D01" w14:textId="7A569E25"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lang w:eastAsia="ru-RU"/>
        </w:rPr>
        <w:t>____________________________________________________________</w:t>
      </w:r>
    </w:p>
    <w:p w14:paraId="394AC857" w14:textId="3DD70AD9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3196E89E" w14:textId="3F29C17D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контрольного мероприятия</w:t>
      </w:r>
    </w:p>
    <w:p w14:paraId="0CA8D8D1" w14:textId="77777777" w:rsidR="00E32864" w:rsidRPr="003B27F9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66C294" w14:textId="2A0DD3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г. ______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3B27F9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14:paraId="52435EB0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5BD195" w14:textId="73B82875" w:rsidR="00105A3E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етная палата Московской области и </w:t>
      </w:r>
    </w:p>
    <w:p w14:paraId="40FCFD86" w14:textId="0499D59E" w:rsidR="007C6457" w:rsidRPr="003B27F9" w:rsidRDefault="00236FF2" w:rsidP="00553058">
      <w:pPr>
        <w:spacing w:line="240" w:lineRule="auto"/>
        <w:rPr>
          <w:lang w:eastAsia="ru-RU"/>
        </w:rPr>
      </w:pPr>
      <w:r w:rsidRPr="003B27F9">
        <w:rPr>
          <w:lang w:eastAsia="ru-RU"/>
        </w:rPr>
        <w:t>____________</w:t>
      </w:r>
      <w:r w:rsidR="00105A3E" w:rsidRPr="003B27F9">
        <w:rPr>
          <w:lang w:eastAsia="ru-RU"/>
        </w:rPr>
        <w:t>____</w:t>
      </w:r>
      <w:r w:rsidR="00080696" w:rsidRPr="003B27F9">
        <w:rPr>
          <w:lang w:eastAsia="ru-RU"/>
        </w:rPr>
        <w:t>___________________</w:t>
      </w:r>
      <w:r w:rsidR="00105A3E" w:rsidRPr="003B27F9">
        <w:rPr>
          <w:lang w:eastAsia="ru-RU"/>
        </w:rPr>
        <w:t>____________________________________________________</w:t>
      </w:r>
      <w:r w:rsidR="007C6457" w:rsidRPr="003B27F9">
        <w:rPr>
          <w:lang w:eastAsia="ru-RU"/>
        </w:rPr>
        <w:t>,</w:t>
      </w:r>
    </w:p>
    <w:p w14:paraId="4496DD37" w14:textId="26825681" w:rsidR="007C6457" w:rsidRPr="003B27F9" w:rsidRDefault="007C6457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2F8364FE" w14:textId="129BCFC4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5EC6289B" w14:textId="79C506A2" w:rsidR="007C6457" w:rsidRPr="003B27F9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14:paraId="7310B552" w14:textId="034947E1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090405" w14:textId="77777777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3B27F9" w:rsidRDefault="007C6457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6704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C66D5" id="Прямая соединительная линия 3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14:paraId="3BB7A2BE" w14:textId="77777777" w:rsidR="00080696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71E93A2" w14:textId="58D8F884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14:paraId="4CBC2D8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129CE5" w14:textId="73469416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14:paraId="5981F024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F538C01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4419DE86" w14:textId="51268923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57CEC3B2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C0BEA7E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2E5A6CED" w14:textId="0597496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14:paraId="2536BB0D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E118554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6134E16C" w14:textId="5436F7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14:paraId="44B8DA61" w14:textId="1A838C55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29E9588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8DB312A" w14:textId="767FD470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14:paraId="2BF9D8ED" w14:textId="64A89AE8" w:rsidR="007C6457" w:rsidRPr="003B27F9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2B03BD36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18153665" w14:textId="7E0F04A0" w:rsidR="007C6457" w:rsidRPr="003B27F9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x-none"/>
        </w:rPr>
        <w:t>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="00B101C0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</w:p>
    <w:p w14:paraId="00D48661" w14:textId="77777777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7433E7DD" w14:textId="07DCAD6B" w:rsidR="007C6457" w:rsidRPr="003B27F9" w:rsidRDefault="007C6457" w:rsidP="00553058">
      <w:pPr>
        <w:spacing w:line="240" w:lineRule="auto"/>
        <w:ind w:left="2694" w:hanging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_: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68BAD2C" w14:textId="01149640" w:rsidR="003303F8" w:rsidRPr="003B27F9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14:paraId="39F64540" w14:textId="50213246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59CE3B9F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5CE0A39" w14:textId="5E847B28" w:rsidR="00B101C0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организационные процедуры проведения контрольного мероприятия: 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17024A3E" w14:textId="77361F6A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14:paraId="6D5CEB3E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DE6F534" w14:textId="20CE9C3F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059AD13" w14:textId="746D1133" w:rsidR="007C6457" w:rsidRPr="003B27F9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7B517BEE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000C44FD" w14:textId="173000DD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BF4432" w14:textId="1D58855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14:paraId="3B95CBA3" w14:textId="57C31CEE" w:rsidR="007C6457" w:rsidRPr="003B27F9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14:paraId="13590215" w14:textId="77777777" w:rsidR="00C10CD7" w:rsidRPr="003B27F9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1EF0C" w14:textId="77777777" w:rsidR="007C6457" w:rsidRPr="003B27F9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512CA076" w14:textId="54DE28F4" w:rsidR="007C6457" w:rsidRPr="003B27F9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14:paraId="0B6AFB80" w14:textId="6B59A736" w:rsidR="007C6457" w:rsidRPr="003B27F9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01AEBE7" w14:textId="77777777" w:rsidR="00317A2F" w:rsidRPr="003B27F9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66CBEBE4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DC435B3" w14:textId="77777777" w:rsidR="000250F9" w:rsidRPr="003B27F9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8256790" w14:textId="2978B449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3A3477FD" w14:textId="4EF253CC" w:rsidR="00317A2F" w:rsidRPr="003B27F9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14:paraId="3C626B64" w14:textId="723740A2" w:rsidR="00317A2F" w:rsidRPr="003B27F9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4EE2D48C" w14:textId="77777777" w:rsidR="00B101C0" w:rsidRPr="003B27F9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0E02E212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1FA78F74" w14:textId="3B693133" w:rsidR="007C6457" w:rsidRPr="003B27F9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14:paraId="7A37107B" w14:textId="20F278DF" w:rsidR="007C6457" w:rsidRPr="003B27F9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4188CB40" w14:textId="77777777" w:rsidR="00C10CD7" w:rsidRPr="003B27F9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B2A6586" w14:textId="42DE98AA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14859BDA" w14:textId="5BF0B0B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1B44B8A9" w14:textId="6EA8170A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14:paraId="2F77F17F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66CE743" w14:textId="77777777" w:rsidR="007C6457" w:rsidRPr="003B27F9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45751110" w14:textId="1758B71D" w:rsidR="003303F8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540980B8" w14:textId="7F578F1C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14:paraId="76A03515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23DF69EF" w14:textId="546A7407" w:rsidR="003303F8" w:rsidRPr="003B27F9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14:paraId="48790D79" w14:textId="77777777" w:rsidR="007C6457" w:rsidRPr="003B27F9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44B669E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A53AF" w14:textId="3AEE4899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0A37FAC2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550ED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1755D586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E974C" w14:textId="77619825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553F1A8C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FE99CE" w14:textId="77777777" w:rsidR="00A662BC" w:rsidRPr="003B27F9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EA41D3" w14:textId="77777777" w:rsidR="007C6457" w:rsidRPr="003B27F9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5EC3B1A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6E59AE8D" w14:textId="10021F61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91A98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A388F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142A3002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31806D0E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26E491FF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29C1AA4C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05AEE41A" w14:textId="543E8D30" w:rsidR="007C6457" w:rsidRPr="003B27F9" w:rsidRDefault="001F1DF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r w:rsidR="007C6457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 ______________________________</w:t>
            </w:r>
          </w:p>
          <w:p w14:paraId="5F5E7C96" w14:textId="77777777" w:rsidR="00DF414E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</w:t>
            </w:r>
            <w:r w:rsidR="00DF414E"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</w:t>
            </w:r>
          </w:p>
          <w:p w14:paraId="21717FA8" w14:textId="45A829F5"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контрольно-счетного органа)</w:t>
            </w:r>
          </w:p>
          <w:p w14:paraId="1A3B0B14" w14:textId="77777777"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4B6D6" w14:textId="77777777" w:rsidR="007C6457" w:rsidRPr="003B27F9" w:rsidRDefault="007C6457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870EE7" w14:textId="68F3F878" w:rsidR="007C6457" w:rsidRPr="003B27F9" w:rsidRDefault="007C6457" w:rsidP="00553058">
            <w:pP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250F9"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D53819E" w14:textId="01EFE610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14:paraId="47A07219" w14:textId="77777777" w:rsidR="007C6457" w:rsidRPr="003B27F9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714611E7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07CD80AD" w14:textId="763FFB26" w:rsidR="007C6457" w:rsidRPr="003B27F9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E45980E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EE716E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26725C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20955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F0EDD5D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84F04AF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A73ADDA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E15CD7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AB3530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C5E3123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48FF404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C8468B1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0141B42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E66961A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CBC728" w14:textId="33E04487" w:rsidR="00C10CD7" w:rsidRPr="003B27F9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2</w:t>
      </w:r>
    </w:p>
    <w:p w14:paraId="770BFB65" w14:textId="77777777" w:rsidR="00C10CD7" w:rsidRPr="007F11ED" w:rsidRDefault="00C10CD7" w:rsidP="007F11E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1ED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21B85425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</w:p>
    <w:p w14:paraId="3780CC0F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</w:t>
      </w:r>
    </w:p>
    <w:p w14:paraId="63213343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14:paraId="0BB88D0D" w14:textId="22ACBBD5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14:paraId="4266A092" w14:textId="4B42746E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г. ___________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65BF9409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</w:p>
    <w:p w14:paraId="019F1861" w14:textId="6D95DFF7" w:rsidR="00C10CD7" w:rsidRPr="003B27F9" w:rsidRDefault="00C10CD7" w:rsidP="00553058">
      <w:pPr>
        <w:spacing w:line="228" w:lineRule="auto"/>
        <w:rPr>
          <w:lang w:eastAsia="ru-RU"/>
        </w:rPr>
      </w:pPr>
      <w:r w:rsidRPr="003B27F9">
        <w:rPr>
          <w:lang w:eastAsia="ru-RU"/>
        </w:rPr>
        <w:t>______________________________________</w:t>
      </w:r>
      <w:r w:rsidR="00236FF2" w:rsidRPr="003B27F9">
        <w:rPr>
          <w:lang w:eastAsia="ru-RU"/>
        </w:rPr>
        <w:t>_________________________</w:t>
      </w:r>
      <w:r w:rsidRPr="003B27F9">
        <w:rPr>
          <w:lang w:eastAsia="ru-RU"/>
        </w:rPr>
        <w:t>________________________,</w:t>
      </w:r>
    </w:p>
    <w:p w14:paraId="4F77056C" w14:textId="77777777" w:rsidR="00C10CD7" w:rsidRPr="003B27F9" w:rsidRDefault="00C10CD7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14:paraId="2417E551" w14:textId="69CE4AE4" w:rsidR="00C10CD7" w:rsidRPr="003B27F9" w:rsidRDefault="00C10CD7" w:rsidP="00553058">
      <w:pPr>
        <w:spacing w:before="12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 «_________________________</w:t>
      </w:r>
      <w:r w:rsidR="007D2461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</w:p>
    <w:p w14:paraId="43C514A4" w14:textId="4CB8E330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________________________________» </w:t>
      </w:r>
    </w:p>
    <w:p w14:paraId="7AB5A49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5789DA9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5026145A" w14:textId="77777777" w:rsidR="00A659FF" w:rsidRPr="003B27F9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8F97E3" w14:textId="0843ADE5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AC20E" id="Прямая соединительная линия 1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3B27F9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14:paraId="54C2C1D8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4E93684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813C8A8" w14:textId="243F46A8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14:paraId="7A05813C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03BE171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544495A0" w14:textId="06290AF1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14:paraId="662CF257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559DDED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43A3C3A2" w14:textId="5C01910A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14:paraId="7C950553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BFA3B6F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49C6FBF2" w14:textId="27B8C044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14:paraId="71BC5F08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</w:p>
    <w:p w14:paraId="6296BA3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B733AE1" w14:textId="2F9DB84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1EA6B497" w14:textId="0A9E3CE4" w:rsidR="00C10CD7" w:rsidRPr="003B27F9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14:paraId="7C6AB91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254B2542" w14:textId="77777777" w:rsidR="00C10CD7" w:rsidRPr="003B27F9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______________________________________________________________</w:t>
      </w:r>
    </w:p>
    <w:p w14:paraId="4EE12B85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318B278" w14:textId="6A974E11" w:rsidR="00BC69A4" w:rsidRPr="003B27F9" w:rsidRDefault="00C10CD7" w:rsidP="00553058">
      <w:pPr>
        <w:spacing w:line="228" w:lineRule="auto"/>
        <w:ind w:left="1701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_______________________________:</w:t>
      </w:r>
    </w:p>
    <w:p w14:paraId="2F4F5F4A" w14:textId="05837313" w:rsidR="00C10CD7" w:rsidRPr="003B27F9" w:rsidRDefault="00C10CD7" w:rsidP="00553058">
      <w:pPr>
        <w:spacing w:line="228" w:lineRule="auto"/>
        <w:ind w:left="1701" w:hanging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30768C9" w14:textId="499ABF50" w:rsidR="00C10CD7" w:rsidRPr="003B27F9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BA4C3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2CD37EB" w14:textId="68E2D3FC" w:rsidR="00C10CD7" w:rsidRPr="003B27F9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65E6EBB0" w14:textId="5B5A527E" w:rsidR="00C10CD7" w:rsidRPr="003B27F9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14:paraId="232B7CBA" w14:textId="4C62032F" w:rsidR="00C10CD7" w:rsidRPr="003B27F9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65CB0A7" w14:textId="77777777" w:rsidR="00C10CD7" w:rsidRPr="003B27F9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3CF1E2A4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D476CE" w14:textId="77777777" w:rsidR="002336B2" w:rsidRPr="003B27F9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26907D9A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14:paraId="102F567D" w14:textId="05F0A51F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14:paraId="0315AF36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1EF6E20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0960B4B9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5E01C165" w14:textId="72EF61D4" w:rsidR="00C10CD7" w:rsidRPr="003B27F9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14:paraId="046535A2" w14:textId="77777777" w:rsidR="00C10CD7" w:rsidRPr="003B27F9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7D68BAAF" w14:textId="75C28020" w:rsidR="002336B2" w:rsidRPr="003B27F9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14:paraId="35CEBC58" w14:textId="77777777" w:rsidR="002336B2" w:rsidRPr="003B27F9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14:paraId="2AAC1DA8" w14:textId="35165A29" w:rsidR="00C10CD7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14:paraId="27FA774C" w14:textId="200D977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14:paraId="4EBF5A1A" w14:textId="06DE8B33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14:paraId="1DF079D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D7E8073" w14:textId="5073A592" w:rsidR="00C10CD7" w:rsidRPr="003B27F9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14:paraId="69128BB9" w14:textId="3CFC91D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441A00B4" w14:textId="5D5E0F52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499D029" w14:textId="02376826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7B9D1F75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3B27F9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DE458" w14:textId="77777777" w:rsidR="00C10CD7" w:rsidRPr="003B27F9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8EDE094" w14:textId="77777777" w:rsidR="00C10CD7" w:rsidRPr="003B27F9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28962D18" w14:textId="77777777" w:rsidTr="008D27AC">
        <w:trPr>
          <w:trHeight w:val="2930"/>
        </w:trPr>
        <w:tc>
          <w:tcPr>
            <w:tcW w:w="4875" w:type="dxa"/>
          </w:tcPr>
          <w:p w14:paraId="7D63CE58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78EFFD2D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29D0A740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44AD1E7D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14:paraId="40776BE4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4072D26F" w14:textId="77777777"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0C440590" w14:textId="77777777" w:rsidR="003B27F9" w:rsidRPr="003B27F9" w:rsidRDefault="003B27F9" w:rsidP="003B27F9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1AAB4A0F" w14:textId="77777777" w:rsidR="00737C20" w:rsidRDefault="00737C20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270BD7D" w14:textId="643E6845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14:paraId="0A2212DF" w14:textId="77777777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3A99CD" w14:textId="77777777" w:rsidR="003204CC" w:rsidRPr="007F11ED" w:rsidRDefault="003204CC" w:rsidP="007F11ED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F11ED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14:paraId="5B2B2E6E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A10D73" w14:textId="3DC205DF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3B27F9" w:rsidRPr="003B27F9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____________________________________________________________</w:t>
      </w:r>
    </w:p>
    <w:p w14:paraId="178DC64D" w14:textId="51DC49B4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73108310" w14:textId="1CE2C6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14:paraId="5B80EE2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36C519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3E2DCE" w14:textId="12A384DF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г. 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7870228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E9AE6D" w14:textId="653D3188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__,</w:t>
      </w:r>
    </w:p>
    <w:p w14:paraId="1FD5382F" w14:textId="38EDF88D" w:rsidR="003204CC" w:rsidRPr="003B27F9" w:rsidRDefault="003204CC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4193B881" w14:textId="2E34DCB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«_______________________________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</w:p>
    <w:p w14:paraId="5B19FA6A" w14:textId="237B6D0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________» </w:t>
      </w:r>
    </w:p>
    <w:p w14:paraId="0EA88E46" w14:textId="6645A3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14:paraId="4C649BD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40D67" w14:textId="0FC3D31B" w:rsidR="002B7AD9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8110" id="Прямая соединительная линия 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3B27F9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0A61AE94" w14:textId="348FD80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32357CFD" w14:textId="6AA96C47" w:rsidR="003204CC" w:rsidRPr="003B27F9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4908D67E" w14:textId="3CFF682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14:paraId="2A1463E0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197EC8" w14:textId="546242CB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14:paraId="6B48431E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9BB7CAD" w14:textId="726BD2F8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14:paraId="78AAC186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9CF393A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14:paraId="2DD3302D" w14:textId="0AC6F5D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14:paraId="19EBFA7A" w14:textId="07626B06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CF4E2C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9ACB892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14:paraId="62318F6E" w14:textId="45D21173" w:rsidR="003204CC" w:rsidRPr="003B27F9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14:paraId="1938A5CA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258595C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7FA178AA" w14:textId="200D5E5E" w:rsidR="003204CC" w:rsidRPr="003B27F9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09F0C6A" w14:textId="0DEAC490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0AC25B0" w14:textId="3B4375AC" w:rsidR="003204CC" w:rsidRPr="003B27F9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</w:t>
      </w:r>
      <w:r w:rsidR="00F306A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="003204CC"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72E8910" w14:textId="1D6BC75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_________________________;</w:t>
      </w:r>
    </w:p>
    <w:p w14:paraId="1F4CE02A" w14:textId="101EF006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93FB978" w14:textId="77777777" w:rsidR="00876194" w:rsidRPr="003B27F9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3406B52" w14:textId="48D7C8D0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организационные процедуры проведения экспертно-аналитического мероприятия:</w:t>
      </w:r>
    </w:p>
    <w:p w14:paraId="2E0088B7" w14:textId="4CB650B6" w:rsidR="005905CE" w:rsidRPr="003B27F9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14:paraId="39620E3E" w14:textId="6C4AC478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01C9381E" w14:textId="20D19863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1F7A9757" w14:textId="2244BB95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14:paraId="77F6950B" w14:textId="73066AFD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14:paraId="2869B857" w14:textId="0EFDC691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38B76AB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AD19AD9" w14:textId="77777777" w:rsidR="003204CC" w:rsidRPr="003B27F9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B27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62E6E57" w14:textId="2E57FD8B" w:rsidR="003204CC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14:paraId="4E4BF504" w14:textId="77777777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14:paraId="427A4FD9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8A203D" w14:textId="77777777" w:rsidR="00892FD4" w:rsidRPr="003B27F9" w:rsidRDefault="003204CC" w:rsidP="00553058">
      <w:pPr>
        <w:spacing w:line="240" w:lineRule="auto"/>
        <w:ind w:firstLine="709"/>
        <w:rPr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B27F9">
        <w:rPr>
          <w:lang w:eastAsia="ru-RU"/>
        </w:rPr>
        <w:t xml:space="preserve"> </w:t>
      </w:r>
    </w:p>
    <w:p w14:paraId="53038C7E" w14:textId="10D4FDC1" w:rsidR="003204CC" w:rsidRPr="003B27F9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E32D571" w14:textId="25C14271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B27F9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769107A1" w14:textId="77777777" w:rsidR="00892FD4" w:rsidRPr="003B27F9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5DC02930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B27F9">
        <w:t xml:space="preserve">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7DDE3F48" w14:textId="77777777" w:rsidR="00892FD4" w:rsidRPr="003B27F9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FF8FD17" w14:textId="3BF7E3C9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6A088016" w14:textId="56179B19" w:rsidR="007F5338" w:rsidRPr="003B27F9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14:paraId="6326C779" w14:textId="77777777" w:rsidR="007F5338" w:rsidRPr="003B27F9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5140DA2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E122F59" w14:textId="77777777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1AAF5AED" w14:textId="34A85B3A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12D3AAA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0CE5C3" w14:textId="1178AD9E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D73BBC" w14:textId="6900054F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20B7F678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E1B8997" w14:textId="44B0E039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14:paraId="417A4E15" w14:textId="3E74AB30" w:rsidR="003204CC" w:rsidRPr="003B27F9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C124882" w14:textId="7777777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157BAE7F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7464A4" w14:textId="3F60FA51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lastRenderedPageBreak/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5CB77D6E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045B101" w14:textId="68826B1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14:paraId="7F957A2C" w14:textId="77777777" w:rsidR="007F5338" w:rsidRPr="003B27F9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473DE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14:paraId="0BFDD2E9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90DE28" w14:textId="77777777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08DB9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ACC2" w14:textId="77777777" w:rsidR="003204CC" w:rsidRPr="003B27F9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C41513D" w14:textId="6D6D0895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3BEADB26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60EBB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5984C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41F9DAB7" w14:textId="77777777" w:rsidTr="003204CC">
        <w:trPr>
          <w:trHeight w:val="61"/>
        </w:trPr>
        <w:tc>
          <w:tcPr>
            <w:tcW w:w="4875" w:type="dxa"/>
          </w:tcPr>
          <w:p w14:paraId="03CFFDA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5D42510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42B21DA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4CB6F517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14:paraId="21E5567D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14:paraId="7633B8CC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14:paraId="39455D93" w14:textId="5064F124" w:rsidR="003204CC" w:rsidRPr="003B27F9" w:rsidRDefault="003E5887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204CC"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т ______________________________</w:t>
            </w:r>
          </w:p>
          <w:p w14:paraId="6A928FFF" w14:textId="11881AD8" w:rsidR="00F306A8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 w:rsidR="00F306A8"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</w:p>
          <w:p w14:paraId="33C2A425" w14:textId="41CBA595" w:rsidR="003204CC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контрольно-счетного органа)</w:t>
            </w:r>
          </w:p>
          <w:p w14:paraId="4D1FF69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5E43957B" w14:textId="51F38EC4" w:rsidR="003204CC" w:rsidRPr="003B27F9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F9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14:paraId="322A12B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31C8133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14:paraId="47953407" w14:textId="6755A774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9488715" w14:textId="77777777" w:rsidR="003204CC" w:rsidRPr="003B27F9" w:rsidRDefault="003204CC" w:rsidP="00553058">
      <w:pPr>
        <w:spacing w:line="240" w:lineRule="auto"/>
        <w:rPr>
          <w:sz w:val="2"/>
          <w:szCs w:val="2"/>
        </w:rPr>
      </w:pPr>
    </w:p>
    <w:p w14:paraId="41A8944D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B4E355F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6270D5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58F3D79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336173D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D264631" w14:textId="77777777" w:rsidR="00553058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1E1AE8B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9F1CB4F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C11741B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4A02AEA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F9B3DA1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198358A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74A9FC4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4DFD143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96BAD84" w14:textId="77777777" w:rsidR="00FF2BA5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2EC60F0" w14:textId="77777777" w:rsidR="00FF2BA5" w:rsidRPr="003B27F9" w:rsidRDefault="00FF2BA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05FA723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09B9B51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A255B6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3907F2" w14:textId="45133BFA" w:rsidR="00700C10" w:rsidRPr="003B27F9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14:paraId="60F26DEF" w14:textId="3D517460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2205EC3E" w14:textId="4CE7B737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3B27F9" w:rsidRPr="003B27F9">
        <w:rPr>
          <w:rFonts w:ascii="Times New Roman" w:hAnsi="Times New Roman"/>
          <w:sz w:val="28"/>
          <w:szCs w:val="28"/>
          <w:lang w:eastAsia="ru-RU"/>
        </w:rPr>
        <w:t>ой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__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14:paraId="5844D87E" w14:textId="5710B141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z w:val="20"/>
          <w:szCs w:val="20"/>
          <w:lang w:eastAsia="ru-RU"/>
        </w:rPr>
        <w:t>контрольно-счетного органа)</w:t>
      </w:r>
    </w:p>
    <w:p w14:paraId="790EF05F" w14:textId="608B6FEE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3B27F9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20FC8FF5" w14:textId="550D9817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«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B27F9">
        <w:rPr>
          <w:rFonts w:ascii="Times New Roman" w:hAnsi="Times New Roman"/>
          <w:sz w:val="28"/>
          <w:szCs w:val="28"/>
          <w:lang w:eastAsia="ru-RU"/>
        </w:rPr>
        <w:t xml:space="preserve">                       г. _____</w:t>
      </w:r>
      <w:r w:rsidRPr="003B27F9">
        <w:rPr>
          <w:rFonts w:ascii="Times New Roman" w:hAnsi="Times New Roman"/>
          <w:sz w:val="28"/>
          <w:szCs w:val="28"/>
          <w:lang w:eastAsia="ru-RU"/>
        </w:rPr>
        <w:t>__</w:t>
      </w:r>
    </w:p>
    <w:p w14:paraId="142B65CD" w14:textId="412562F1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5FED1B00" w14:textId="2C9E142A" w:rsidR="00700C10" w:rsidRPr="003B27F9" w:rsidRDefault="00700C10" w:rsidP="00553058">
      <w:pPr>
        <w:spacing w:line="223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Контрольно-счетная палата Московской области и 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</w:t>
      </w:r>
      <w:r w:rsidR="007F533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2631AB50" w14:textId="6A3AC08E" w:rsidR="00700C10" w:rsidRPr="003B27F9" w:rsidRDefault="00700C10" w:rsidP="00553058">
      <w:pPr>
        <w:shd w:val="clear" w:color="auto" w:fill="FFFFFF"/>
        <w:spacing w:line="22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D96BFC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5A85ED82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EF57F13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</w:p>
    <w:p w14:paraId="0B18D67F" w14:textId="310EB08B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14:paraId="52E96A67" w14:textId="6DAA60B0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14:paraId="5FA3C7F5" w14:textId="2B5D134F" w:rsidR="00700C10" w:rsidRPr="003B27F9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14:paraId="6C781A43" w14:textId="77777777" w:rsidR="005C4EC0" w:rsidRPr="003B27F9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14:paraId="3973FAF8" w14:textId="52AFE90A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8A5C" id="Прямая соединительная линия 7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316FC959" w14:textId="5245CDD8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14:paraId="663A53E5" w14:textId="7A29FD10" w:rsidR="00EE6CFB" w:rsidRPr="003B27F9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BC41F7" w14:textId="77777777" w:rsidR="007F5338" w:rsidRPr="003B27F9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1B07AE6" w14:textId="18586DD8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14:paraId="6C2EB343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0A677F35" w14:textId="46A9421A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14:paraId="3F87C9D4" w14:textId="418C0C2F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57569EFC" w14:textId="1B0C185C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B27F9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14:paraId="29A0721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11E02A3" w14:textId="742B1033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1F23388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60229B3" w14:textId="6F83BF6D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14:paraId="0C068282" w14:textId="216CD317" w:rsidR="00700C10" w:rsidRPr="003B27F9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B27F9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14:paraId="4EA9E05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C97DD4" w14:textId="77777777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14:paraId="7CED2E97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14:paraId="32214B5F" w14:textId="5919F50A" w:rsidR="00700C10" w:rsidRPr="003B27F9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__;</w:t>
      </w:r>
    </w:p>
    <w:p w14:paraId="4255405F" w14:textId="777D409D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935394" w14:textId="7E965A0B" w:rsidR="00700C10" w:rsidRPr="003B27F9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__________________________________: </w:t>
      </w: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hAnsi="Times New Roman"/>
          <w:sz w:val="20"/>
          <w:szCs w:val="20"/>
          <w:lang w:eastAsia="ru-RU"/>
        </w:rPr>
        <w:t>)</w:t>
      </w:r>
    </w:p>
    <w:p w14:paraId="3DFA3127" w14:textId="25501C4C" w:rsidR="00700C10" w:rsidRPr="003B27F9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</w:t>
      </w:r>
      <w:r w:rsidR="00700C10" w:rsidRPr="003B27F9">
        <w:rPr>
          <w:rFonts w:ascii="Times New Roman" w:hAnsi="Times New Roman"/>
          <w:sz w:val="28"/>
          <w:szCs w:val="28"/>
        </w:rPr>
        <w:t>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_________________;</w:t>
      </w:r>
    </w:p>
    <w:p w14:paraId="423C7D95" w14:textId="35B80105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0408DF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BB2F735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B27F9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AAA3DC" w14:textId="5ECEA67E" w:rsidR="00700C10" w:rsidRPr="003B27F9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14:paraId="6C9152C9" w14:textId="3AD48C2D" w:rsidR="00700C10" w:rsidRPr="003B27F9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1E21D152" w14:textId="77777777" w:rsidR="00700C10" w:rsidRPr="003B27F9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При обмене информацией, отнесенной к государственной или иной охраняемой законом тайне, в рамках настоящего Решения Стороны руководствуются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законодательством Российской Федерации о защите государственной тайны или иной конфиденциальной информации.</w:t>
      </w:r>
    </w:p>
    <w:p w14:paraId="24725FEB" w14:textId="77777777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12680AA3" w14:textId="094F25D9" w:rsidR="00700C10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14:paraId="2095FD13" w14:textId="09E7936C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14:paraId="351A7C7F" w14:textId="77777777" w:rsidR="00765143" w:rsidRPr="003B27F9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C6CCC82" w14:textId="77777777" w:rsidR="00700C10" w:rsidRPr="003B27F9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4EE6108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380D4686" w14:textId="28BF85F9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373ABCA7" w14:textId="77777777" w:rsidR="00EE6CFB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14:paraId="4B9EDC5A" w14:textId="77777777" w:rsidR="00EE6CFB" w:rsidRPr="003B27F9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491E30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14:paraId="2A62F7FA" w14:textId="0AE79DC3" w:rsidR="00EE6CFB" w:rsidRPr="003B27F9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C00DDAB" w14:textId="77777777" w:rsidR="00EE6CFB" w:rsidRPr="003B27F9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18BB84B9" w14:textId="427C8F77" w:rsidR="00765143" w:rsidRPr="003B27F9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B27F9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14:paraId="10B7CA41" w14:textId="64FC4C23" w:rsidR="00EE6CFB" w:rsidRPr="003B27F9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14:paraId="438E764B" w14:textId="49E5D861" w:rsidR="00765143" w:rsidRPr="003B27F9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14:paraId="11AACCFE" w14:textId="77777777" w:rsidR="00765143" w:rsidRPr="003B27F9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69057E0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571D63BC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460A2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5564E75B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3E1A12B9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14:paraId="6F59958A" w14:textId="6D1875C6" w:rsidR="00700C10" w:rsidRPr="003B27F9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5993C951" w14:textId="1801FCFF" w:rsidR="007C6FAB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14:paraId="1824A44F" w14:textId="4CF43CA7" w:rsidR="00700C10" w:rsidRPr="003B27F9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B27F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B27F9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D237E6B" w14:textId="77777777" w:rsidR="00912F21" w:rsidRPr="003B27F9" w:rsidRDefault="00700C10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1FFA35A" w14:textId="77777777"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BBC4F3" w14:textId="75B5941A"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88978F2" w14:textId="319D1A39" w:rsidR="00553058" w:rsidRPr="003B27F9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03295812" w14:textId="77777777" w:rsidR="00D70BC0" w:rsidRPr="003B27F9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14:paraId="4A753120" w14:textId="77777777" w:rsidTr="00F6226E">
        <w:trPr>
          <w:trHeight w:val="2196"/>
        </w:trPr>
        <w:tc>
          <w:tcPr>
            <w:tcW w:w="4875" w:type="dxa"/>
          </w:tcPr>
          <w:p w14:paraId="1EB3A55D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6CDBB168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331CDB4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14:paraId="68AD5405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14:paraId="5C7D37A7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4ACCFAD4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34BF65D7" w14:textId="184FDDC6" w:rsidR="00912F21" w:rsidRPr="003B27F9" w:rsidRDefault="003E5887" w:rsidP="00553058">
            <w:pPr>
              <w:spacing w:line="223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bookmarkStart w:id="3" w:name="_GoBack"/>
            <w:bookmarkEnd w:id="3"/>
            <w:r w:rsidR="00912F21"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 ______________________________</w:t>
            </w:r>
          </w:p>
          <w:p w14:paraId="2DB2C63E" w14:textId="77777777"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муниципального</w:t>
            </w:r>
          </w:p>
          <w:p w14:paraId="3E6C09E5" w14:textId="77777777"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контрольно-счетного органа)</w:t>
            </w:r>
          </w:p>
          <w:p w14:paraId="51C47A12" w14:textId="77777777" w:rsidR="00912F21" w:rsidRPr="003B27F9" w:rsidRDefault="00912F21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8BE33F" w14:textId="77777777" w:rsidR="00912F21" w:rsidRPr="003B27F9" w:rsidRDefault="00912F21" w:rsidP="00553058">
            <w:pPr>
              <w:spacing w:line="223" w:lineRule="auto"/>
              <w:rPr>
                <w:rFonts w:ascii="Times New Roman" w:hAnsi="Times New Roman"/>
                <w:lang w:eastAsia="ru-RU"/>
              </w:rPr>
            </w:pPr>
            <w:r w:rsidRPr="003B27F9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699D882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14:paraId="5713A700" w14:textId="77777777" w:rsidR="00912F21" w:rsidRPr="003B27F9" w:rsidRDefault="00912F21" w:rsidP="00553058">
            <w:pPr>
              <w:spacing w:line="22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FA988C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53BAFBC4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47595DED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0168F85" w14:textId="0DF0C1D6" w:rsidR="00FA067F" w:rsidRPr="00F660E1" w:rsidRDefault="00FA067F" w:rsidP="001025B5">
      <w:pPr>
        <w:tabs>
          <w:tab w:val="left" w:pos="4070"/>
        </w:tabs>
        <w:rPr>
          <w:rFonts w:ascii="Times New Roman" w:hAnsi="Times New Roman"/>
          <w:color w:val="00B050"/>
          <w:sz w:val="28"/>
          <w:szCs w:val="28"/>
        </w:rPr>
      </w:pPr>
    </w:p>
    <w:sectPr w:rsidR="00FA067F" w:rsidRPr="00F660E1" w:rsidSect="001746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D7EA" w14:textId="77777777" w:rsidR="00D90DE9" w:rsidRDefault="00D90DE9" w:rsidP="00F46481">
      <w:pPr>
        <w:spacing w:line="240" w:lineRule="auto"/>
      </w:pPr>
      <w:r>
        <w:separator/>
      </w:r>
    </w:p>
  </w:endnote>
  <w:endnote w:type="continuationSeparator" w:id="0">
    <w:p w14:paraId="475C0649" w14:textId="77777777" w:rsidR="00D90DE9" w:rsidRDefault="00D90DE9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550F6" w14:textId="77777777" w:rsidR="00D90DE9" w:rsidRDefault="00D90DE9" w:rsidP="00F46481">
      <w:pPr>
        <w:spacing w:line="240" w:lineRule="auto"/>
      </w:pPr>
      <w:r>
        <w:separator/>
      </w:r>
    </w:p>
  </w:footnote>
  <w:footnote w:type="continuationSeparator" w:id="0">
    <w:p w14:paraId="545944EE" w14:textId="77777777" w:rsidR="00D90DE9" w:rsidRDefault="00D90DE9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CD81" w14:textId="5EB853D9" w:rsidR="003543DB" w:rsidRDefault="003543DB">
    <w:pPr>
      <w:pStyle w:val="aa"/>
      <w:jc w:val="center"/>
    </w:pPr>
  </w:p>
  <w:p w14:paraId="7DD89318" w14:textId="77777777" w:rsidR="003543DB" w:rsidRPr="00A70063" w:rsidRDefault="003543DB">
    <w:pPr>
      <w:pStyle w:val="a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52D49"/>
    <w:rsid w:val="00055684"/>
    <w:rsid w:val="0005606B"/>
    <w:rsid w:val="00060A22"/>
    <w:rsid w:val="00067963"/>
    <w:rsid w:val="00070C17"/>
    <w:rsid w:val="00070E98"/>
    <w:rsid w:val="00071F7A"/>
    <w:rsid w:val="000769B0"/>
    <w:rsid w:val="0007759F"/>
    <w:rsid w:val="0008015B"/>
    <w:rsid w:val="00080696"/>
    <w:rsid w:val="000806EC"/>
    <w:rsid w:val="00084B44"/>
    <w:rsid w:val="00084EC6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2F78"/>
    <w:rsid w:val="0012441C"/>
    <w:rsid w:val="0012448B"/>
    <w:rsid w:val="00124E8E"/>
    <w:rsid w:val="001276F3"/>
    <w:rsid w:val="001279DF"/>
    <w:rsid w:val="001440F7"/>
    <w:rsid w:val="00144EA1"/>
    <w:rsid w:val="00150A9B"/>
    <w:rsid w:val="00151899"/>
    <w:rsid w:val="0015453B"/>
    <w:rsid w:val="00155A1A"/>
    <w:rsid w:val="00155FE8"/>
    <w:rsid w:val="00161176"/>
    <w:rsid w:val="001628B1"/>
    <w:rsid w:val="00166E1C"/>
    <w:rsid w:val="00167CD6"/>
    <w:rsid w:val="00167E19"/>
    <w:rsid w:val="00171518"/>
    <w:rsid w:val="001720FE"/>
    <w:rsid w:val="00173E55"/>
    <w:rsid w:val="001746DC"/>
    <w:rsid w:val="00175057"/>
    <w:rsid w:val="0017793A"/>
    <w:rsid w:val="001809A4"/>
    <w:rsid w:val="00182417"/>
    <w:rsid w:val="00182773"/>
    <w:rsid w:val="001830E4"/>
    <w:rsid w:val="00183DBA"/>
    <w:rsid w:val="00184345"/>
    <w:rsid w:val="001852B1"/>
    <w:rsid w:val="00185F48"/>
    <w:rsid w:val="00191ED3"/>
    <w:rsid w:val="00192932"/>
    <w:rsid w:val="00192C3B"/>
    <w:rsid w:val="00192E88"/>
    <w:rsid w:val="001937BF"/>
    <w:rsid w:val="001940C3"/>
    <w:rsid w:val="00194D11"/>
    <w:rsid w:val="00194EEA"/>
    <w:rsid w:val="00195847"/>
    <w:rsid w:val="00197DFB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0889"/>
    <w:rsid w:val="001D10BE"/>
    <w:rsid w:val="001D1EDF"/>
    <w:rsid w:val="001D674C"/>
    <w:rsid w:val="001D6B28"/>
    <w:rsid w:val="001E1F70"/>
    <w:rsid w:val="001E22DA"/>
    <w:rsid w:val="001E2E1E"/>
    <w:rsid w:val="001E42D8"/>
    <w:rsid w:val="001E6043"/>
    <w:rsid w:val="001E6225"/>
    <w:rsid w:val="001E774B"/>
    <w:rsid w:val="001F1CAA"/>
    <w:rsid w:val="001F1DF7"/>
    <w:rsid w:val="001F2578"/>
    <w:rsid w:val="001F25E7"/>
    <w:rsid w:val="001F331E"/>
    <w:rsid w:val="001F50DB"/>
    <w:rsid w:val="001F54FB"/>
    <w:rsid w:val="001F5CD4"/>
    <w:rsid w:val="001F6AE6"/>
    <w:rsid w:val="001F6C33"/>
    <w:rsid w:val="001F76F1"/>
    <w:rsid w:val="00201338"/>
    <w:rsid w:val="0020193F"/>
    <w:rsid w:val="00201FFC"/>
    <w:rsid w:val="002035EB"/>
    <w:rsid w:val="00203813"/>
    <w:rsid w:val="00204019"/>
    <w:rsid w:val="002055C3"/>
    <w:rsid w:val="00205607"/>
    <w:rsid w:val="00210C4C"/>
    <w:rsid w:val="00215AB5"/>
    <w:rsid w:val="00217981"/>
    <w:rsid w:val="00221E7E"/>
    <w:rsid w:val="00224FD1"/>
    <w:rsid w:val="00225297"/>
    <w:rsid w:val="002253CA"/>
    <w:rsid w:val="00225FDB"/>
    <w:rsid w:val="0022650E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4654D"/>
    <w:rsid w:val="00250B2D"/>
    <w:rsid w:val="0025117C"/>
    <w:rsid w:val="00251E7C"/>
    <w:rsid w:val="00251FFA"/>
    <w:rsid w:val="00252537"/>
    <w:rsid w:val="00252570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2224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2AA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C7326"/>
    <w:rsid w:val="002D0370"/>
    <w:rsid w:val="002D0732"/>
    <w:rsid w:val="002D0B85"/>
    <w:rsid w:val="002D1641"/>
    <w:rsid w:val="002D3B80"/>
    <w:rsid w:val="002D583C"/>
    <w:rsid w:val="002D5872"/>
    <w:rsid w:val="002E1045"/>
    <w:rsid w:val="002E16AA"/>
    <w:rsid w:val="002E2334"/>
    <w:rsid w:val="002E2F11"/>
    <w:rsid w:val="002E3E8E"/>
    <w:rsid w:val="002E5389"/>
    <w:rsid w:val="002F37D3"/>
    <w:rsid w:val="002F7AEE"/>
    <w:rsid w:val="003006F3"/>
    <w:rsid w:val="00300B8B"/>
    <w:rsid w:val="003010F8"/>
    <w:rsid w:val="0030238D"/>
    <w:rsid w:val="00304128"/>
    <w:rsid w:val="00305140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2C3C"/>
    <w:rsid w:val="0032426F"/>
    <w:rsid w:val="003246CB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3DB"/>
    <w:rsid w:val="003548A0"/>
    <w:rsid w:val="003551E2"/>
    <w:rsid w:val="00356F0B"/>
    <w:rsid w:val="0036155D"/>
    <w:rsid w:val="00362176"/>
    <w:rsid w:val="0036445E"/>
    <w:rsid w:val="003715CD"/>
    <w:rsid w:val="003721FD"/>
    <w:rsid w:val="003730A3"/>
    <w:rsid w:val="00374A9C"/>
    <w:rsid w:val="00374B70"/>
    <w:rsid w:val="00375C94"/>
    <w:rsid w:val="00376A3D"/>
    <w:rsid w:val="003802D6"/>
    <w:rsid w:val="00380A21"/>
    <w:rsid w:val="00381591"/>
    <w:rsid w:val="00382F89"/>
    <w:rsid w:val="0038344C"/>
    <w:rsid w:val="003838CB"/>
    <w:rsid w:val="003845FD"/>
    <w:rsid w:val="00387581"/>
    <w:rsid w:val="003906DA"/>
    <w:rsid w:val="003912CD"/>
    <w:rsid w:val="0039368A"/>
    <w:rsid w:val="00395BA1"/>
    <w:rsid w:val="00397B61"/>
    <w:rsid w:val="003A01A8"/>
    <w:rsid w:val="003A3BD5"/>
    <w:rsid w:val="003A5670"/>
    <w:rsid w:val="003A6514"/>
    <w:rsid w:val="003A76EF"/>
    <w:rsid w:val="003A78A6"/>
    <w:rsid w:val="003B1AB7"/>
    <w:rsid w:val="003B27F9"/>
    <w:rsid w:val="003B2FA9"/>
    <w:rsid w:val="003B3AF5"/>
    <w:rsid w:val="003B3DB8"/>
    <w:rsid w:val="003C0180"/>
    <w:rsid w:val="003C08EA"/>
    <w:rsid w:val="003C324E"/>
    <w:rsid w:val="003C5905"/>
    <w:rsid w:val="003C6050"/>
    <w:rsid w:val="003C6DA2"/>
    <w:rsid w:val="003C6E62"/>
    <w:rsid w:val="003D0C00"/>
    <w:rsid w:val="003D31C2"/>
    <w:rsid w:val="003D353D"/>
    <w:rsid w:val="003D35C2"/>
    <w:rsid w:val="003D435A"/>
    <w:rsid w:val="003D4F56"/>
    <w:rsid w:val="003D7B78"/>
    <w:rsid w:val="003D7BA6"/>
    <w:rsid w:val="003E1015"/>
    <w:rsid w:val="003E5887"/>
    <w:rsid w:val="003F3EF1"/>
    <w:rsid w:val="003F650E"/>
    <w:rsid w:val="003F71C0"/>
    <w:rsid w:val="004019A7"/>
    <w:rsid w:val="00401BCF"/>
    <w:rsid w:val="00403A5D"/>
    <w:rsid w:val="00403CA4"/>
    <w:rsid w:val="0040788B"/>
    <w:rsid w:val="004100FB"/>
    <w:rsid w:val="00412D43"/>
    <w:rsid w:val="00413AF7"/>
    <w:rsid w:val="00414256"/>
    <w:rsid w:val="0041519B"/>
    <w:rsid w:val="0042386B"/>
    <w:rsid w:val="00425BB1"/>
    <w:rsid w:val="00432C70"/>
    <w:rsid w:val="004350C5"/>
    <w:rsid w:val="004358AD"/>
    <w:rsid w:val="00440C9E"/>
    <w:rsid w:val="00443892"/>
    <w:rsid w:val="00444308"/>
    <w:rsid w:val="004443CD"/>
    <w:rsid w:val="0044574B"/>
    <w:rsid w:val="0044782E"/>
    <w:rsid w:val="004508B1"/>
    <w:rsid w:val="004537D4"/>
    <w:rsid w:val="00455CA1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FB8"/>
    <w:rsid w:val="00475196"/>
    <w:rsid w:val="0047668B"/>
    <w:rsid w:val="004812FC"/>
    <w:rsid w:val="00481DB3"/>
    <w:rsid w:val="0049389B"/>
    <w:rsid w:val="004957B5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E1DD9"/>
    <w:rsid w:val="004E2225"/>
    <w:rsid w:val="004E29A9"/>
    <w:rsid w:val="004E50C8"/>
    <w:rsid w:val="004E6A47"/>
    <w:rsid w:val="004F0993"/>
    <w:rsid w:val="004F32EC"/>
    <w:rsid w:val="004F6D59"/>
    <w:rsid w:val="004F7923"/>
    <w:rsid w:val="0050029A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06F4C"/>
    <w:rsid w:val="00511136"/>
    <w:rsid w:val="00511B50"/>
    <w:rsid w:val="00512048"/>
    <w:rsid w:val="0051216B"/>
    <w:rsid w:val="005121EA"/>
    <w:rsid w:val="00512454"/>
    <w:rsid w:val="0051381B"/>
    <w:rsid w:val="00513CE9"/>
    <w:rsid w:val="00514379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9B6"/>
    <w:rsid w:val="00540DCF"/>
    <w:rsid w:val="00542D6F"/>
    <w:rsid w:val="00542E7E"/>
    <w:rsid w:val="005438D2"/>
    <w:rsid w:val="005455B6"/>
    <w:rsid w:val="0054733F"/>
    <w:rsid w:val="00551EC9"/>
    <w:rsid w:val="0055212A"/>
    <w:rsid w:val="00552749"/>
    <w:rsid w:val="00553058"/>
    <w:rsid w:val="00556694"/>
    <w:rsid w:val="00556749"/>
    <w:rsid w:val="005615EC"/>
    <w:rsid w:val="00561862"/>
    <w:rsid w:val="00566EDD"/>
    <w:rsid w:val="00567842"/>
    <w:rsid w:val="00567FCD"/>
    <w:rsid w:val="00570237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48EE"/>
    <w:rsid w:val="00585764"/>
    <w:rsid w:val="0058582E"/>
    <w:rsid w:val="00587915"/>
    <w:rsid w:val="005905CE"/>
    <w:rsid w:val="005914DC"/>
    <w:rsid w:val="00591E43"/>
    <w:rsid w:val="005A0179"/>
    <w:rsid w:val="005A36FD"/>
    <w:rsid w:val="005A6A29"/>
    <w:rsid w:val="005A6BDD"/>
    <w:rsid w:val="005A6F90"/>
    <w:rsid w:val="005B35E8"/>
    <w:rsid w:val="005B70E6"/>
    <w:rsid w:val="005B719C"/>
    <w:rsid w:val="005C0109"/>
    <w:rsid w:val="005C0833"/>
    <w:rsid w:val="005C2823"/>
    <w:rsid w:val="005C29B0"/>
    <w:rsid w:val="005C4EC0"/>
    <w:rsid w:val="005C5661"/>
    <w:rsid w:val="005C6113"/>
    <w:rsid w:val="005C74BE"/>
    <w:rsid w:val="005D216F"/>
    <w:rsid w:val="005D4147"/>
    <w:rsid w:val="005D42BB"/>
    <w:rsid w:val="005D68FA"/>
    <w:rsid w:val="005D7299"/>
    <w:rsid w:val="005D78A2"/>
    <w:rsid w:val="005E0FDA"/>
    <w:rsid w:val="005E4515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32D13"/>
    <w:rsid w:val="0063344F"/>
    <w:rsid w:val="006342A4"/>
    <w:rsid w:val="006343B1"/>
    <w:rsid w:val="00637A0B"/>
    <w:rsid w:val="00637C50"/>
    <w:rsid w:val="006411F7"/>
    <w:rsid w:val="00642D14"/>
    <w:rsid w:val="00646BC9"/>
    <w:rsid w:val="00646DE2"/>
    <w:rsid w:val="006470BA"/>
    <w:rsid w:val="006502B9"/>
    <w:rsid w:val="006653A4"/>
    <w:rsid w:val="006669FA"/>
    <w:rsid w:val="00666F8E"/>
    <w:rsid w:val="00670076"/>
    <w:rsid w:val="00670284"/>
    <w:rsid w:val="0067168D"/>
    <w:rsid w:val="006717DE"/>
    <w:rsid w:val="0067393F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498"/>
    <w:rsid w:val="00697C85"/>
    <w:rsid w:val="006A084C"/>
    <w:rsid w:val="006A1908"/>
    <w:rsid w:val="006A72DC"/>
    <w:rsid w:val="006B0416"/>
    <w:rsid w:val="006B09AD"/>
    <w:rsid w:val="006B4D11"/>
    <w:rsid w:val="006B5887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700152"/>
    <w:rsid w:val="0070071D"/>
    <w:rsid w:val="00700A78"/>
    <w:rsid w:val="00700C10"/>
    <w:rsid w:val="007045E1"/>
    <w:rsid w:val="00705266"/>
    <w:rsid w:val="00705435"/>
    <w:rsid w:val="00706B30"/>
    <w:rsid w:val="007139A5"/>
    <w:rsid w:val="00716449"/>
    <w:rsid w:val="00716877"/>
    <w:rsid w:val="00716E4D"/>
    <w:rsid w:val="00717ADB"/>
    <w:rsid w:val="00725BD7"/>
    <w:rsid w:val="0072618C"/>
    <w:rsid w:val="00727D19"/>
    <w:rsid w:val="00731F41"/>
    <w:rsid w:val="00732495"/>
    <w:rsid w:val="00733433"/>
    <w:rsid w:val="007353BE"/>
    <w:rsid w:val="0073630E"/>
    <w:rsid w:val="00736BE1"/>
    <w:rsid w:val="00737C20"/>
    <w:rsid w:val="00737DEC"/>
    <w:rsid w:val="00742AFE"/>
    <w:rsid w:val="00745786"/>
    <w:rsid w:val="00745B59"/>
    <w:rsid w:val="0075115E"/>
    <w:rsid w:val="007532ED"/>
    <w:rsid w:val="00753D1B"/>
    <w:rsid w:val="007541EE"/>
    <w:rsid w:val="00755147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44C4"/>
    <w:rsid w:val="00785B92"/>
    <w:rsid w:val="00786C59"/>
    <w:rsid w:val="007917D5"/>
    <w:rsid w:val="0079565C"/>
    <w:rsid w:val="00795D95"/>
    <w:rsid w:val="007A2899"/>
    <w:rsid w:val="007A43A6"/>
    <w:rsid w:val="007A7CC7"/>
    <w:rsid w:val="007B3C9B"/>
    <w:rsid w:val="007B5074"/>
    <w:rsid w:val="007C19E0"/>
    <w:rsid w:val="007C3B1D"/>
    <w:rsid w:val="007C4837"/>
    <w:rsid w:val="007C6354"/>
    <w:rsid w:val="007C6457"/>
    <w:rsid w:val="007C67DE"/>
    <w:rsid w:val="007C6FAB"/>
    <w:rsid w:val="007C71E3"/>
    <w:rsid w:val="007D1E87"/>
    <w:rsid w:val="007D2461"/>
    <w:rsid w:val="007D51D5"/>
    <w:rsid w:val="007D6B0A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11ED"/>
    <w:rsid w:val="007F28BC"/>
    <w:rsid w:val="007F3F12"/>
    <w:rsid w:val="007F5338"/>
    <w:rsid w:val="00801F35"/>
    <w:rsid w:val="008052E4"/>
    <w:rsid w:val="00812CAE"/>
    <w:rsid w:val="0081451A"/>
    <w:rsid w:val="0082144B"/>
    <w:rsid w:val="008214CA"/>
    <w:rsid w:val="00821A49"/>
    <w:rsid w:val="00822DEE"/>
    <w:rsid w:val="0082333C"/>
    <w:rsid w:val="00831F38"/>
    <w:rsid w:val="00832719"/>
    <w:rsid w:val="008333DC"/>
    <w:rsid w:val="00834C55"/>
    <w:rsid w:val="00835D98"/>
    <w:rsid w:val="00835F3C"/>
    <w:rsid w:val="008367F1"/>
    <w:rsid w:val="00836A00"/>
    <w:rsid w:val="008372CE"/>
    <w:rsid w:val="00843A9C"/>
    <w:rsid w:val="008456C3"/>
    <w:rsid w:val="0084733F"/>
    <w:rsid w:val="00853A28"/>
    <w:rsid w:val="00856D97"/>
    <w:rsid w:val="008576E6"/>
    <w:rsid w:val="00857C06"/>
    <w:rsid w:val="00860902"/>
    <w:rsid w:val="00860C3B"/>
    <w:rsid w:val="00861E5F"/>
    <w:rsid w:val="00862FAA"/>
    <w:rsid w:val="0086328D"/>
    <w:rsid w:val="00865C24"/>
    <w:rsid w:val="00866871"/>
    <w:rsid w:val="00871081"/>
    <w:rsid w:val="008720F9"/>
    <w:rsid w:val="00875631"/>
    <w:rsid w:val="008759D6"/>
    <w:rsid w:val="00876194"/>
    <w:rsid w:val="008767F6"/>
    <w:rsid w:val="008809CC"/>
    <w:rsid w:val="00882EE0"/>
    <w:rsid w:val="00886959"/>
    <w:rsid w:val="00886CB7"/>
    <w:rsid w:val="00892FD4"/>
    <w:rsid w:val="00893E4A"/>
    <w:rsid w:val="008A416C"/>
    <w:rsid w:val="008A4615"/>
    <w:rsid w:val="008A521F"/>
    <w:rsid w:val="008B064D"/>
    <w:rsid w:val="008B3451"/>
    <w:rsid w:val="008B5219"/>
    <w:rsid w:val="008B5CA5"/>
    <w:rsid w:val="008B7C18"/>
    <w:rsid w:val="008B7EE5"/>
    <w:rsid w:val="008C0057"/>
    <w:rsid w:val="008C06C1"/>
    <w:rsid w:val="008C150E"/>
    <w:rsid w:val="008C1B72"/>
    <w:rsid w:val="008C32CA"/>
    <w:rsid w:val="008C3DBE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E787E"/>
    <w:rsid w:val="008F0460"/>
    <w:rsid w:val="008F08DE"/>
    <w:rsid w:val="008F2C36"/>
    <w:rsid w:val="008F2F68"/>
    <w:rsid w:val="008F4917"/>
    <w:rsid w:val="00901FDA"/>
    <w:rsid w:val="00902586"/>
    <w:rsid w:val="00903839"/>
    <w:rsid w:val="00906771"/>
    <w:rsid w:val="00910772"/>
    <w:rsid w:val="00911B6C"/>
    <w:rsid w:val="00912F21"/>
    <w:rsid w:val="00931CB5"/>
    <w:rsid w:val="0093480F"/>
    <w:rsid w:val="009357C7"/>
    <w:rsid w:val="00937018"/>
    <w:rsid w:val="00937433"/>
    <w:rsid w:val="00943442"/>
    <w:rsid w:val="00945338"/>
    <w:rsid w:val="009457BC"/>
    <w:rsid w:val="0094589D"/>
    <w:rsid w:val="00945C23"/>
    <w:rsid w:val="00946DDA"/>
    <w:rsid w:val="00947043"/>
    <w:rsid w:val="00950CCA"/>
    <w:rsid w:val="0095356C"/>
    <w:rsid w:val="00955184"/>
    <w:rsid w:val="00957225"/>
    <w:rsid w:val="00957EB0"/>
    <w:rsid w:val="0096036B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819EB"/>
    <w:rsid w:val="00981FB7"/>
    <w:rsid w:val="009826C0"/>
    <w:rsid w:val="0098369E"/>
    <w:rsid w:val="009838BC"/>
    <w:rsid w:val="00984124"/>
    <w:rsid w:val="009850A0"/>
    <w:rsid w:val="00985365"/>
    <w:rsid w:val="00990EEC"/>
    <w:rsid w:val="00992EEE"/>
    <w:rsid w:val="0099336D"/>
    <w:rsid w:val="00993823"/>
    <w:rsid w:val="00993850"/>
    <w:rsid w:val="0099555F"/>
    <w:rsid w:val="009A1B56"/>
    <w:rsid w:val="009A1F33"/>
    <w:rsid w:val="009A243A"/>
    <w:rsid w:val="009A2A45"/>
    <w:rsid w:val="009A3661"/>
    <w:rsid w:val="009A7A0A"/>
    <w:rsid w:val="009A7AEB"/>
    <w:rsid w:val="009B0422"/>
    <w:rsid w:val="009B1B70"/>
    <w:rsid w:val="009B1F80"/>
    <w:rsid w:val="009B3C07"/>
    <w:rsid w:val="009B4BB7"/>
    <w:rsid w:val="009B5AF1"/>
    <w:rsid w:val="009B613D"/>
    <w:rsid w:val="009B674A"/>
    <w:rsid w:val="009B6B94"/>
    <w:rsid w:val="009B76F5"/>
    <w:rsid w:val="009B7DCB"/>
    <w:rsid w:val="009C0D08"/>
    <w:rsid w:val="009C2108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9FB"/>
    <w:rsid w:val="009E04B2"/>
    <w:rsid w:val="009E1C08"/>
    <w:rsid w:val="009E219B"/>
    <w:rsid w:val="009E5022"/>
    <w:rsid w:val="009E5F6C"/>
    <w:rsid w:val="009E628C"/>
    <w:rsid w:val="009E78D8"/>
    <w:rsid w:val="009F1210"/>
    <w:rsid w:val="009F2089"/>
    <w:rsid w:val="009F29A5"/>
    <w:rsid w:val="009F4C13"/>
    <w:rsid w:val="009F575B"/>
    <w:rsid w:val="009F6854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0C81"/>
    <w:rsid w:val="00A12911"/>
    <w:rsid w:val="00A15438"/>
    <w:rsid w:val="00A1785C"/>
    <w:rsid w:val="00A21408"/>
    <w:rsid w:val="00A21E64"/>
    <w:rsid w:val="00A27F7F"/>
    <w:rsid w:val="00A3099A"/>
    <w:rsid w:val="00A316DC"/>
    <w:rsid w:val="00A31DCD"/>
    <w:rsid w:val="00A31EF8"/>
    <w:rsid w:val="00A32A2B"/>
    <w:rsid w:val="00A35941"/>
    <w:rsid w:val="00A35EBC"/>
    <w:rsid w:val="00A37D86"/>
    <w:rsid w:val="00A400F1"/>
    <w:rsid w:val="00A416AC"/>
    <w:rsid w:val="00A418F9"/>
    <w:rsid w:val="00A428CD"/>
    <w:rsid w:val="00A450E9"/>
    <w:rsid w:val="00A4583B"/>
    <w:rsid w:val="00A52BC7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26F0"/>
    <w:rsid w:val="00A73F45"/>
    <w:rsid w:val="00A7625B"/>
    <w:rsid w:val="00A809E1"/>
    <w:rsid w:val="00A814CC"/>
    <w:rsid w:val="00A816F0"/>
    <w:rsid w:val="00A84299"/>
    <w:rsid w:val="00A875C1"/>
    <w:rsid w:val="00A9035B"/>
    <w:rsid w:val="00A91C6E"/>
    <w:rsid w:val="00A92BA6"/>
    <w:rsid w:val="00A953EF"/>
    <w:rsid w:val="00A97274"/>
    <w:rsid w:val="00AA0292"/>
    <w:rsid w:val="00AA0A6B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B6C96"/>
    <w:rsid w:val="00AC4358"/>
    <w:rsid w:val="00AC53AE"/>
    <w:rsid w:val="00AD07F5"/>
    <w:rsid w:val="00AD5EDE"/>
    <w:rsid w:val="00AE066F"/>
    <w:rsid w:val="00AE1A17"/>
    <w:rsid w:val="00AE2923"/>
    <w:rsid w:val="00AE71E0"/>
    <w:rsid w:val="00AF05A3"/>
    <w:rsid w:val="00AF12E8"/>
    <w:rsid w:val="00AF28EB"/>
    <w:rsid w:val="00B00C34"/>
    <w:rsid w:val="00B021FC"/>
    <w:rsid w:val="00B0544D"/>
    <w:rsid w:val="00B07173"/>
    <w:rsid w:val="00B101C0"/>
    <w:rsid w:val="00B10A97"/>
    <w:rsid w:val="00B11B16"/>
    <w:rsid w:val="00B14AA8"/>
    <w:rsid w:val="00B214B8"/>
    <w:rsid w:val="00B22DA2"/>
    <w:rsid w:val="00B27CAF"/>
    <w:rsid w:val="00B305B3"/>
    <w:rsid w:val="00B30ED6"/>
    <w:rsid w:val="00B41227"/>
    <w:rsid w:val="00B41414"/>
    <w:rsid w:val="00B439B4"/>
    <w:rsid w:val="00B46641"/>
    <w:rsid w:val="00B46985"/>
    <w:rsid w:val="00B50CF0"/>
    <w:rsid w:val="00B50EEF"/>
    <w:rsid w:val="00B52EA6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77BA2"/>
    <w:rsid w:val="00B811DB"/>
    <w:rsid w:val="00B81C0F"/>
    <w:rsid w:val="00B823C2"/>
    <w:rsid w:val="00B83686"/>
    <w:rsid w:val="00B86FB1"/>
    <w:rsid w:val="00B87B75"/>
    <w:rsid w:val="00B904FF"/>
    <w:rsid w:val="00B928D0"/>
    <w:rsid w:val="00B92E2E"/>
    <w:rsid w:val="00B93875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B6ACA"/>
    <w:rsid w:val="00BC0646"/>
    <w:rsid w:val="00BC1620"/>
    <w:rsid w:val="00BC238E"/>
    <w:rsid w:val="00BC3726"/>
    <w:rsid w:val="00BC3FE2"/>
    <w:rsid w:val="00BC69A4"/>
    <w:rsid w:val="00BC6A4A"/>
    <w:rsid w:val="00BC6A7D"/>
    <w:rsid w:val="00BC6DC5"/>
    <w:rsid w:val="00BC706C"/>
    <w:rsid w:val="00BC7ED2"/>
    <w:rsid w:val="00BD0709"/>
    <w:rsid w:val="00BD4413"/>
    <w:rsid w:val="00BD74D3"/>
    <w:rsid w:val="00BE0E14"/>
    <w:rsid w:val="00BE0E23"/>
    <w:rsid w:val="00BE1095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E4F"/>
    <w:rsid w:val="00BF6BA7"/>
    <w:rsid w:val="00C04542"/>
    <w:rsid w:val="00C05F0E"/>
    <w:rsid w:val="00C1097C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264B3"/>
    <w:rsid w:val="00C36787"/>
    <w:rsid w:val="00C4274C"/>
    <w:rsid w:val="00C45F6F"/>
    <w:rsid w:val="00C46234"/>
    <w:rsid w:val="00C4650A"/>
    <w:rsid w:val="00C47F2B"/>
    <w:rsid w:val="00C50BF9"/>
    <w:rsid w:val="00C51E3D"/>
    <w:rsid w:val="00C528CE"/>
    <w:rsid w:val="00C54042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A156F"/>
    <w:rsid w:val="00CA178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4E34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1403"/>
    <w:rsid w:val="00CE51BD"/>
    <w:rsid w:val="00CF2081"/>
    <w:rsid w:val="00D0324B"/>
    <w:rsid w:val="00D10425"/>
    <w:rsid w:val="00D12840"/>
    <w:rsid w:val="00D12E3B"/>
    <w:rsid w:val="00D17C8E"/>
    <w:rsid w:val="00D20923"/>
    <w:rsid w:val="00D2474E"/>
    <w:rsid w:val="00D24C23"/>
    <w:rsid w:val="00D25670"/>
    <w:rsid w:val="00D267DD"/>
    <w:rsid w:val="00D268C5"/>
    <w:rsid w:val="00D26CAC"/>
    <w:rsid w:val="00D334EA"/>
    <w:rsid w:val="00D33E91"/>
    <w:rsid w:val="00D353DC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0EC6"/>
    <w:rsid w:val="00D5130B"/>
    <w:rsid w:val="00D51AAD"/>
    <w:rsid w:val="00D54A05"/>
    <w:rsid w:val="00D5597F"/>
    <w:rsid w:val="00D5696A"/>
    <w:rsid w:val="00D617B1"/>
    <w:rsid w:val="00D62050"/>
    <w:rsid w:val="00D652AC"/>
    <w:rsid w:val="00D66DD8"/>
    <w:rsid w:val="00D67314"/>
    <w:rsid w:val="00D70BC0"/>
    <w:rsid w:val="00D72978"/>
    <w:rsid w:val="00D7297B"/>
    <w:rsid w:val="00D74FDC"/>
    <w:rsid w:val="00D75261"/>
    <w:rsid w:val="00D7539A"/>
    <w:rsid w:val="00D77DAE"/>
    <w:rsid w:val="00D8396E"/>
    <w:rsid w:val="00D856F2"/>
    <w:rsid w:val="00D85A0C"/>
    <w:rsid w:val="00D85BA6"/>
    <w:rsid w:val="00D87352"/>
    <w:rsid w:val="00D9014B"/>
    <w:rsid w:val="00D9088C"/>
    <w:rsid w:val="00D90DE9"/>
    <w:rsid w:val="00D9391D"/>
    <w:rsid w:val="00D957F0"/>
    <w:rsid w:val="00D95C82"/>
    <w:rsid w:val="00D9665E"/>
    <w:rsid w:val="00D966ED"/>
    <w:rsid w:val="00D96AF0"/>
    <w:rsid w:val="00D96B5A"/>
    <w:rsid w:val="00D96BFC"/>
    <w:rsid w:val="00DA29BE"/>
    <w:rsid w:val="00DA303E"/>
    <w:rsid w:val="00DA54E3"/>
    <w:rsid w:val="00DA7851"/>
    <w:rsid w:val="00DB00BA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44B0"/>
    <w:rsid w:val="00DD6186"/>
    <w:rsid w:val="00DD6D0C"/>
    <w:rsid w:val="00DE0F42"/>
    <w:rsid w:val="00DE123E"/>
    <w:rsid w:val="00DE4602"/>
    <w:rsid w:val="00DF1988"/>
    <w:rsid w:val="00DF3F2E"/>
    <w:rsid w:val="00DF414E"/>
    <w:rsid w:val="00DF4222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16931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5D7"/>
    <w:rsid w:val="00E71C19"/>
    <w:rsid w:val="00E72B83"/>
    <w:rsid w:val="00E74112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9760F"/>
    <w:rsid w:val="00EA24A2"/>
    <w:rsid w:val="00EA3899"/>
    <w:rsid w:val="00EB108D"/>
    <w:rsid w:val="00EB6B94"/>
    <w:rsid w:val="00EB795D"/>
    <w:rsid w:val="00EB7B93"/>
    <w:rsid w:val="00EC1002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E1D7E"/>
    <w:rsid w:val="00EE30BD"/>
    <w:rsid w:val="00EE6695"/>
    <w:rsid w:val="00EE6CFB"/>
    <w:rsid w:val="00EF1E34"/>
    <w:rsid w:val="00EF4A5E"/>
    <w:rsid w:val="00EF4C39"/>
    <w:rsid w:val="00F00187"/>
    <w:rsid w:val="00F01144"/>
    <w:rsid w:val="00F0204E"/>
    <w:rsid w:val="00F021DB"/>
    <w:rsid w:val="00F0443E"/>
    <w:rsid w:val="00F049D2"/>
    <w:rsid w:val="00F05DFF"/>
    <w:rsid w:val="00F13DB4"/>
    <w:rsid w:val="00F14044"/>
    <w:rsid w:val="00F14370"/>
    <w:rsid w:val="00F148E3"/>
    <w:rsid w:val="00F14EB5"/>
    <w:rsid w:val="00F161AF"/>
    <w:rsid w:val="00F1630F"/>
    <w:rsid w:val="00F17543"/>
    <w:rsid w:val="00F178B0"/>
    <w:rsid w:val="00F20138"/>
    <w:rsid w:val="00F231AD"/>
    <w:rsid w:val="00F23AE2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4A18"/>
    <w:rsid w:val="00F46481"/>
    <w:rsid w:val="00F465FC"/>
    <w:rsid w:val="00F51DAB"/>
    <w:rsid w:val="00F51ED9"/>
    <w:rsid w:val="00F546FB"/>
    <w:rsid w:val="00F56D99"/>
    <w:rsid w:val="00F60170"/>
    <w:rsid w:val="00F6086F"/>
    <w:rsid w:val="00F608BF"/>
    <w:rsid w:val="00F6134F"/>
    <w:rsid w:val="00F621C1"/>
    <w:rsid w:val="00F6226E"/>
    <w:rsid w:val="00F64522"/>
    <w:rsid w:val="00F660E1"/>
    <w:rsid w:val="00F70A65"/>
    <w:rsid w:val="00F7356A"/>
    <w:rsid w:val="00F74933"/>
    <w:rsid w:val="00F75D4B"/>
    <w:rsid w:val="00F778A2"/>
    <w:rsid w:val="00F80046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F7D"/>
    <w:rsid w:val="00FA6E97"/>
    <w:rsid w:val="00FB019E"/>
    <w:rsid w:val="00FB0F42"/>
    <w:rsid w:val="00FB40E0"/>
    <w:rsid w:val="00FB602A"/>
    <w:rsid w:val="00FB75A0"/>
    <w:rsid w:val="00FC1C2A"/>
    <w:rsid w:val="00FC3468"/>
    <w:rsid w:val="00FC39B7"/>
    <w:rsid w:val="00FC471B"/>
    <w:rsid w:val="00FC5F45"/>
    <w:rsid w:val="00FC7087"/>
    <w:rsid w:val="00FC7FB2"/>
    <w:rsid w:val="00FD1046"/>
    <w:rsid w:val="00FD5ACA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2BA5"/>
    <w:rsid w:val="00FF3607"/>
    <w:rsid w:val="00FF3AA2"/>
    <w:rsid w:val="00FF5C2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  <w15:docId w15:val="{1CA6EBB8-CDE4-49D8-9E4D-60C3374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46481"/>
    <w:pPr>
      <w:ind w:left="720"/>
      <w:contextualSpacing/>
    </w:pPr>
  </w:style>
  <w:style w:type="character" w:styleId="a9">
    <w:name w:val="footnote reference"/>
    <w:uiPriority w:val="99"/>
    <w:semiHidden/>
    <w:unhideWhenUsed/>
    <w:rsid w:val="00F4648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64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6481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2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unhideWhenUsed/>
    <w:rsid w:val="00D36F87"/>
    <w:rPr>
      <w:vertAlign w:val="superscript"/>
    </w:rPr>
  </w:style>
  <w:style w:type="paragraph" w:styleId="af6">
    <w:name w:val="Body Text"/>
    <w:basedOn w:val="a"/>
    <w:link w:val="af7"/>
    <w:uiPriority w:val="99"/>
    <w:semiHidden/>
    <w:unhideWhenUsed/>
    <w:rsid w:val="00862FA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62FA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C6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Основной текст Знак1"/>
    <w:basedOn w:val="a0"/>
    <w:uiPriority w:val="1"/>
    <w:locked/>
    <w:rsid w:val="00122F78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unhideWhenUsed/>
    <w:qFormat/>
    <w:rsid w:val="00122F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rsid w:val="00122F78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rsid w:val="00122F78"/>
    <w:rPr>
      <w:rFonts w:ascii="Calibri" w:eastAsia="Calibri" w:hAnsi="Calibri" w:cs="Times New Roman"/>
    </w:rPr>
  </w:style>
  <w:style w:type="character" w:customStyle="1" w:styleId="FontStyle12">
    <w:name w:val="Font Style12"/>
    <w:rsid w:val="00122F7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122F7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C26F37-95F6-4D44-9B9B-1FCD5EF7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8432</Words>
  <Characters>48064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Admin</cp:lastModifiedBy>
  <cp:revision>20</cp:revision>
  <cp:lastPrinted>2019-03-19T13:57:00Z</cp:lastPrinted>
  <dcterms:created xsi:type="dcterms:W3CDTF">2023-10-17T07:19:00Z</dcterms:created>
  <dcterms:modified xsi:type="dcterms:W3CDTF">2023-10-17T08:03:00Z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